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3D5C9D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3D5C9D" w:rsidRDefault="001F5821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3D5C9D" w:rsidRDefault="001F5821">
            <w:pPr>
              <w:spacing w:after="0" w:line="240" w:lineRule="auto"/>
            </w:pPr>
            <w:r>
              <w:t>32465</w:t>
            </w:r>
          </w:p>
        </w:tc>
      </w:tr>
      <w:tr w:rsidR="003D5C9D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3D5C9D" w:rsidRDefault="001F5821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3D5C9D" w:rsidRDefault="001F5821">
            <w:pPr>
              <w:spacing w:after="0" w:line="240" w:lineRule="auto"/>
            </w:pPr>
            <w:r>
              <w:t>ZAVOD ZA JAVNO ZDRAVSTVO MEĐIMURSKE ŽUPANIJE</w:t>
            </w:r>
          </w:p>
        </w:tc>
      </w:tr>
      <w:tr w:rsidR="003D5C9D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3D5C9D" w:rsidRDefault="001F5821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3D5C9D" w:rsidRDefault="001F5821">
            <w:pPr>
              <w:spacing w:after="0" w:line="240" w:lineRule="auto"/>
            </w:pPr>
            <w:r>
              <w:t>31</w:t>
            </w:r>
          </w:p>
        </w:tc>
      </w:tr>
    </w:tbl>
    <w:p w:rsidR="003D5C9D" w:rsidRDefault="001F5821">
      <w:r>
        <w:br/>
      </w:r>
    </w:p>
    <w:p w:rsidR="003D5C9D" w:rsidRDefault="001F5821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3D5C9D" w:rsidRDefault="001F5821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3D5C9D" w:rsidRDefault="001F5821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2.067.770,22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2.040.325,98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98,7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1.989.949,07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2.147.793,24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107,9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3D5C9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107.467,26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3.673,00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116.770,33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76.786,42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65,8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3D5C9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116.746,24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73.113,42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62,6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3D5C9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3D5C9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38.925,09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180.580,68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463,9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r>
        <w:t>Zavod za javno zdravstvo Međimurske županije prema pokazateljima financijskog poslovanja u razdoblju od 01. siječnja do 30. lipnja 2026. godine ostvario je ukupne prihode u iznosu od 2.043.998,98 EUR te ukupne rashode u iznosu 2.224.579,66 EUR prilikom čega je nastao manjak prihoda nad rashodima u iznosu od 180.580,68 EUR.</w:t>
      </w:r>
    </w:p>
    <w:p w:rsidR="003D5C9D" w:rsidRDefault="001F5821">
      <w:pPr>
        <w:jc w:val="both"/>
      </w:pPr>
      <w:r>
        <w:lastRenderedPageBreak/>
        <w:t>Najznačajniji utjecaj na manjak  imala je Odluka Ministarstva zdravstva od 1. srpnja 2024. o smanjenju cijena sanitarnih pregleda i higijenskog minimuma za 50 %, što je dovelo do manje ostvarenih prihoda u iznosu od 89-</w:t>
      </w:r>
      <w:proofErr w:type="spellStart"/>
      <w:r>
        <w:t>tis</w:t>
      </w:r>
      <w:proofErr w:type="spellEnd"/>
      <w:r>
        <w:t xml:space="preserve"> EUR. Ostatak manjka odnosi se na kapitalna ulaganja i održavanje u iznosu od 25-</w:t>
      </w:r>
      <w:proofErr w:type="spellStart"/>
      <w:r>
        <w:t>tis</w:t>
      </w:r>
      <w:proofErr w:type="spellEnd"/>
      <w:r>
        <w:t xml:space="preserve"> EUR, za koja se očekuje povrat iz decentraliziranih sredstava, te na dospjele, a neplaćene usluge HZZO-a i ostalih korisnika u iznosu od 54-</w:t>
      </w:r>
      <w:proofErr w:type="spellStart"/>
      <w:r>
        <w:t>tis</w:t>
      </w:r>
      <w:proofErr w:type="spellEnd"/>
      <w:r>
        <w:t xml:space="preserve"> EUR. Osim spomenutog</w:t>
      </w:r>
      <w:r w:rsidR="00EC3DD4">
        <w:t>,</w:t>
      </w:r>
      <w:bookmarkStart w:id="0" w:name="_GoBack"/>
      <w:bookmarkEnd w:id="0"/>
      <w:r>
        <w:t xml:space="preserve">  utrošak cjepiva u 2026. godini bio je za 14-</w:t>
      </w:r>
      <w:proofErr w:type="spellStart"/>
      <w:r>
        <w:t>tis</w:t>
      </w:r>
      <w:proofErr w:type="spellEnd"/>
      <w:r>
        <w:t xml:space="preserve"> EUR veći od evidentiranog prihoda od novih isporuka, što je rezultat korištenja zaliha cjepiva iz 2025. godine. Dodatno na manjak su utjecali troškovi po programu mentalnog zdravlja u iznosu od 14-</w:t>
      </w:r>
      <w:proofErr w:type="spellStart"/>
      <w:r>
        <w:t>tis</w:t>
      </w:r>
      <w:proofErr w:type="spellEnd"/>
      <w:r>
        <w:t xml:space="preserve"> EUR koji financira Ministarstvo zdravstva te se prihod očekuje u drugoj polovici godine.</w:t>
      </w:r>
    </w:p>
    <w:p w:rsidR="003D5C9D" w:rsidRDefault="001F5821">
      <w:pPr>
        <w:jc w:val="both"/>
      </w:pPr>
      <w:r>
        <w:t> </w:t>
      </w:r>
    </w:p>
    <w:p w:rsidR="003D5C9D" w:rsidRDefault="001F5821">
      <w:r>
        <w:br/>
      </w:r>
    </w:p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od izvanproračunskih korisnika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49.773,81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r>
        <w:t>Prihodi iskazani u 2026. godini odnose se na refundacije plaća pripravnika od strane Hrvatskog zavoda za zdravstveno osiguranje. S obzirom na to da su četiri pripravnika zaposlena u rujnu 2025. godine, u tekućoj su godini ostvarene refundacije za ukupno šest mjeseci: za prosinac 2025. te za razdoblje od siječnja do svibnja 2026. godine. Također, u 2026. godini  ostvarena je refundacija za prethodne preglede zaposlenika u iznosu od 70,06 EUR.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203.739,53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169.363,83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83,1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r>
        <w:t>Stavku tekuće pomoći proračunskim korisnicima čine cjepiva i potrošni medicinski materijal dobiven od Hrvatskog zavoda za javno zdravstvo. Povećana vrijednost cjepiva u 2025. godini izravna je posljedica izvanredne distribucije HPV cjepiva. Ta je distribucija bila nužna kako bi se podmirile pojačane potrebe za procjepljivanjem školske djece.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43.290,54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30.289,49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70,0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r>
        <w:t>Prihodi se odnose na projekt „Financiranje specijalizacija ZZJZ Međimurske županije“ kojim se sufinanciraju plaće specijalizanata. Smanjenje prihoda u 2026. godini rezultat je završetka specijalizacije jedne specijalizantice u listopadu 2025. godine, zbog čega se u nastavku projekta sufinancira plaća samo jedne preostale specijalizantice.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Kamate na oročena sredstva i depozite po viđenju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57,8</w:t>
            </w:r>
          </w:p>
        </w:tc>
      </w:tr>
    </w:tbl>
    <w:p w:rsidR="003D5C9D" w:rsidRDefault="003D5C9D">
      <w:pPr>
        <w:spacing w:after="0"/>
      </w:pPr>
    </w:p>
    <w:p w:rsidR="003D5C9D" w:rsidRDefault="001F5821">
      <w:r>
        <w:t>Po ovoj osnovi u 2026.g. ostvaren je manji prihod od kamata na depozite po viđenju zbog manjih sredstava na računu banke.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1.614,38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3D5C9D" w:rsidRDefault="003D5C9D">
      <w:pPr>
        <w:spacing w:after="0"/>
      </w:pPr>
    </w:p>
    <w:p w:rsidR="003D5C9D" w:rsidRDefault="001F5821">
      <w:r>
        <w:t>U 2025. godini od Županijske lige protiv raka Čakovec primljena je donacija 30 HPV testova u vrijednosti od 1.614,38 EUR, financiranih sredstvima iz akcije 'Dan mimoza'.  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617,00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3D5C9D" w:rsidRDefault="003D5C9D">
      <w:pPr>
        <w:spacing w:after="0"/>
      </w:pPr>
    </w:p>
    <w:p w:rsidR="003D5C9D" w:rsidRDefault="001F5821">
      <w:r>
        <w:t xml:space="preserve">U 2025. godini primljena je donacija </w:t>
      </w:r>
      <w:proofErr w:type="spellStart"/>
      <w:r>
        <w:t>laptopa</w:t>
      </w:r>
      <w:proofErr w:type="spellEnd"/>
      <w:r>
        <w:t xml:space="preserve"> od Društva </w:t>
      </w:r>
      <w:proofErr w:type="spellStart"/>
      <w:r>
        <w:t>multiple</w:t>
      </w:r>
      <w:proofErr w:type="spellEnd"/>
      <w:r>
        <w:t xml:space="preserve"> skleroze Međimurske županije a temeljem ugovora o partnerstvu po programu „Mali svijet“. Osim spomenutog ostvarena je donacija 2 rabljena monitora od fizičke osobe.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44.100,91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48.539,21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110,1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r>
        <w:t>U 2026. godini ostvareni su veći prihodi temeljem povrata decentraliziranih sredstava za održavanje, budući da je planom za 2026. godinu predviđen veći iznos sredstava za tu namjenu u odnosu na prethodnu godinu.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101.502,43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38.148,61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37,6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r>
        <w:t>U 2026. godini ostvareni su manji prihodi temeljem povrata decentraliziranih sredstava za dugotrajnu imovinu, budući da je planom za 2026. godinu predviđen manji iznos sredstava za tu namjenu u odnosu na prethodnu godinu.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Kazne, upravne mjere i ostali prihodi (šifre 681+683)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1.353,09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r>
        <w:t>U 2026. godini izvršena je naplata zadužnice predane kao jamstvo za ozbiljnost ponude u postupku javne nabave.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1.007.081,38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1.074.291,58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106,7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r>
        <w:lastRenderedPageBreak/>
        <w:t>Porast rashoda za bruto plaće u 2026. godini rezultat je zakonskog povećanja osnovice u dva navrata (po 3 % u veljači i rujnu 2025. godine) te povećanja broja djelatnika koje se primarno odnosi na zapošljavanje četvero pripravnika u rujnu 2025. godine, čiji su troškovi rada pokriveni refundacijama HZZO-a.    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5.040,00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proofErr w:type="spellStart"/>
      <w:r>
        <w:t>Uskrsnica</w:t>
      </w:r>
      <w:proofErr w:type="spellEnd"/>
      <w:r>
        <w:t xml:space="preserve"> za djelatnike Zavoda, koja je 2025. godine isplaćena u obliku poklon bonova, u 2026. godini nije isplaćena zbog mjera štednje uzrokovanih negativnim financijskim rezultatom.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57.621,89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60.865,77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105,6</w:t>
            </w:r>
          </w:p>
        </w:tc>
      </w:tr>
    </w:tbl>
    <w:p w:rsidR="003D5C9D" w:rsidRDefault="003D5C9D">
      <w:pPr>
        <w:spacing w:after="0"/>
      </w:pPr>
    </w:p>
    <w:p w:rsidR="003D5C9D" w:rsidRDefault="001F5821">
      <w:r>
        <w:t>Porast ostalih rashoda za zaposlene rezultat je većeg broja djelatnika u 2026. godini (pripravnici).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178.975,18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195.706,61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109,3</w:t>
            </w:r>
          </w:p>
        </w:tc>
      </w:tr>
    </w:tbl>
    <w:p w:rsidR="003D5C9D" w:rsidRDefault="003D5C9D">
      <w:pPr>
        <w:spacing w:after="0"/>
      </w:pPr>
    </w:p>
    <w:p w:rsidR="003D5C9D" w:rsidRDefault="001F5821">
      <w:r>
        <w:t>Veći rashodi za doprinose za zdravstveno osiguranje u 2026. godini izravna su posljedica rasta bruto plaća.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lastRenderedPageBreak/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2.913,24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2.289,80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78,6</w:t>
            </w:r>
          </w:p>
        </w:tc>
      </w:tr>
    </w:tbl>
    <w:p w:rsidR="003D5C9D" w:rsidRDefault="003D5C9D">
      <w:pPr>
        <w:spacing w:after="0"/>
      </w:pPr>
    </w:p>
    <w:p w:rsidR="003D5C9D" w:rsidRDefault="001F5821">
      <w:r>
        <w:t> U 2026. godini postignute su uštede u troškovima službenih putovanja.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30.972,12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33.653,36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108,7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r>
        <w:t>Veći rashodi za naknade za prijevoz u 2026. godini izravna su posljedica rasta broja zaposlenih, odnosno zapošljavanja četvero pripravnika u rujnu 2025. godine.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830,27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262,53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31,6</w:t>
            </w:r>
          </w:p>
        </w:tc>
      </w:tr>
    </w:tbl>
    <w:p w:rsidR="003D5C9D" w:rsidRDefault="003D5C9D">
      <w:pPr>
        <w:spacing w:after="0"/>
      </w:pPr>
    </w:p>
    <w:p w:rsidR="003D5C9D" w:rsidRDefault="001F5821">
      <w:r>
        <w:t>U 2026. godini nastale su uštede u troškovima materijala i sirovina zbog manje potrebe za nabavkom istog.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19.134,39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15.545,94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81,2</w:t>
            </w:r>
          </w:p>
        </w:tc>
      </w:tr>
    </w:tbl>
    <w:p w:rsidR="003D5C9D" w:rsidRDefault="003D5C9D">
      <w:pPr>
        <w:spacing w:after="0"/>
      </w:pPr>
    </w:p>
    <w:p w:rsidR="003D5C9D" w:rsidRDefault="001F5821">
      <w:r>
        <w:t xml:space="preserve">U 2026. godini ostvarene su uštede na troškovima električne energije zahvaljujući ugradnji </w:t>
      </w:r>
      <w:proofErr w:type="spellStart"/>
      <w:r>
        <w:t>fotonaponskih</w:t>
      </w:r>
      <w:proofErr w:type="spellEnd"/>
      <w:r>
        <w:t xml:space="preserve"> ćelija. Dodatno smanjenje rashoda zabilježeno je i kod troškova goriva, što je izravna posljedica nabave i korištenja električnog vozila.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lastRenderedPageBreak/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1.672,41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467,31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27,9</w:t>
            </w:r>
          </w:p>
        </w:tc>
      </w:tr>
    </w:tbl>
    <w:p w:rsidR="003D5C9D" w:rsidRDefault="003D5C9D">
      <w:pPr>
        <w:spacing w:after="0"/>
      </w:pPr>
    </w:p>
    <w:p w:rsidR="003D5C9D" w:rsidRDefault="001F5821">
      <w:r>
        <w:t>Ostvarena je ušteda sitnog inventara u 2026. godini zbog manjih potreba  za nabavkom istog.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23.480,00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28.580,59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121,7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r>
        <w:t>Troškovi tekućeg i investicijskog održavanja obuhvaćaju sva redovna ulaganja i servisiranje opreme s ciljem očuvanja njezine funkcionalnosti, kao i izvanredne izdatke za sanaciju kvarova.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146,8</w:t>
            </w:r>
          </w:p>
        </w:tc>
      </w:tr>
    </w:tbl>
    <w:p w:rsidR="003D5C9D" w:rsidRDefault="003D5C9D">
      <w:pPr>
        <w:spacing w:after="0"/>
      </w:pPr>
    </w:p>
    <w:p w:rsidR="003D5C9D" w:rsidRDefault="001F5821">
      <w:r>
        <w:t>Porast troškova u 2026. godini rezultat je aktivnosti po programu "</w:t>
      </w:r>
      <w:proofErr w:type="spellStart"/>
      <w:r>
        <w:t>Hote</w:t>
      </w:r>
      <w:proofErr w:type="spellEnd"/>
      <w:r>
        <w:t xml:space="preserve"> v </w:t>
      </w:r>
      <w:proofErr w:type="spellStart"/>
      <w:r>
        <w:t>brege</w:t>
      </w:r>
      <w:proofErr w:type="spellEnd"/>
      <w:r>
        <w:t xml:space="preserve"> naše de ni </w:t>
      </w:r>
      <w:proofErr w:type="spellStart"/>
      <w:r>
        <w:t>jena</w:t>
      </w:r>
      <w:proofErr w:type="spellEnd"/>
      <w:r>
        <w:t xml:space="preserve"> ovisnost ne paše" a koji financira Ministarstvo zdravstva.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10.552,03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11.670,25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110,6</w:t>
            </w:r>
          </w:p>
        </w:tc>
      </w:tr>
    </w:tbl>
    <w:p w:rsidR="003D5C9D" w:rsidRDefault="003D5C9D">
      <w:pPr>
        <w:spacing w:after="0"/>
      </w:pPr>
    </w:p>
    <w:p w:rsidR="003D5C9D" w:rsidRDefault="001F5821">
      <w:r>
        <w:t>Porast troškova komunalnih usluga u 2026. godini izravna je posljedica rasta cijena vode te odvoza i zbrinjavanja otpada.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lastRenderedPageBreak/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2.283,61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5.723,89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250,7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r>
        <w:t xml:space="preserve">Porast troškova zakupnina i najamnina u 2026. godini rezultat je kupnje jednogodišnjih licenci za </w:t>
      </w:r>
      <w:proofErr w:type="spellStart"/>
      <w:r>
        <w:t>kibernetičku</w:t>
      </w:r>
      <w:proofErr w:type="spellEnd"/>
      <w:r>
        <w:t xml:space="preserve"> sigurnost. Isti trošak je u 2025. godini knjižen pod trošak računalnih usluga.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42.247,35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55.900,02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132,3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r>
        <w:t>Povećanje rashoda za zdravstvene i veterinarske usluge u 2026. godini rezultat je provedenih sistematskih pregleda zaposlenika te većeg obujma analiza parametara (</w:t>
      </w:r>
      <w:proofErr w:type="spellStart"/>
      <w:r>
        <w:t>legionele</w:t>
      </w:r>
      <w:proofErr w:type="spellEnd"/>
      <w:r>
        <w:t xml:space="preserve"> i olovo) kućne vodoopskrbne mreže. Navedene analize provodi vanjski ovlašteni laboratorij, a pripadajući trošak u potpunosti refundiraju krajnji korisnici usluge.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32.765,90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15.569,97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47,5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r>
        <w:t>U 2026. godini zabilježen je pad rashoda za ugovore o djelu unutar programa Djelatnosti mentalnog zdravlja „</w:t>
      </w:r>
      <w:proofErr w:type="spellStart"/>
      <w:r>
        <w:t>Hote</w:t>
      </w:r>
      <w:proofErr w:type="spellEnd"/>
      <w:r>
        <w:t xml:space="preserve"> v </w:t>
      </w:r>
      <w:proofErr w:type="spellStart"/>
      <w:r>
        <w:t>brege</w:t>
      </w:r>
      <w:proofErr w:type="spellEnd"/>
      <w:r>
        <w:t xml:space="preserve"> naše de ni </w:t>
      </w:r>
      <w:proofErr w:type="spellStart"/>
      <w:r>
        <w:t>jena</w:t>
      </w:r>
      <w:proofErr w:type="spellEnd"/>
      <w:r>
        <w:t xml:space="preserve"> ovisnost ne paše“, koji se financira sredstvima Ministarstva zdravstva. Manji trošak rezultat je dinamike isplate naknada za provoditelje potprograma „Trening životnih vještina“ u osnovnim školama; u 2025. godini naknade su isplaćene u lipnju (18.741,81 EUR), dok je u 2026. godini isplata predviđena za drugu polovicu godine.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lastRenderedPageBreak/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26.218,74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32.141,78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122,6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r>
        <w:t xml:space="preserve">Porast troškova računalnih usluga u 2026. godini uzrokovan je uvođenjem obveze </w:t>
      </w:r>
      <w:proofErr w:type="spellStart"/>
      <w:r>
        <w:t>fiskalizacije</w:t>
      </w:r>
      <w:proofErr w:type="spellEnd"/>
      <w:r>
        <w:t xml:space="preserve"> i slanja e-računa prema HZZO-u te ostalim pravnim osobama od 1. siječnja 2026. godine. Navedena zakonska obveza značajno je povećala troškove prijenosa i arhiviranja  elektroničkih računa.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15.809,43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19.886,82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125,8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r>
        <w:t xml:space="preserve">Porast rashoda za ostale usluge u 2026. godini uzrokovan je objavom natječaja za nove specijalizacije u tiskanim medijima te troškovima redovnog nadzornog </w:t>
      </w:r>
      <w:proofErr w:type="spellStart"/>
      <w:r>
        <w:t>audita</w:t>
      </w:r>
      <w:proofErr w:type="spellEnd"/>
      <w:r>
        <w:t xml:space="preserve"> za akreditaciju laboratorija. Dodatno, na rast ove stavke utjecalo je ugovaranje nove zaštitarske službe od strane Županijske bolnice Čakovec, u čijem ukupnom trošku Zavod sudjeluje s udjelom od 4,44%. Ugovaranje novog pružatelja usluge posljedično je uvećalo i rashode Zavoda.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lijekova i potrošnog medicinskog materijala kod zdravstvenih ustanova (šifre 3251 do 3254)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328.628,27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423.039,58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128,7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r>
        <w:t>Rast utroška lijekova u 2026. godini rezultat je evidentiranja troška "gratis" cjepiva u punom opsegu. S obzirom na to da su se početkom 2025. godine trošile zalihe iz prethodnog razdoblja (koje nisu teretile rashode jer je obveza evidentiranja primljenih i utrošenih cjepiva stupila na snagu 1. siječnja 2025. godine), u 2026. godini iskazan je veći trošak jer rashodi sada obuhvaćaju cjelokupni volumen utrošenih cjepiva.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lastRenderedPageBreak/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6.637,57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13.607,32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205,0</w:t>
            </w:r>
          </w:p>
        </w:tc>
      </w:tr>
    </w:tbl>
    <w:p w:rsidR="003D5C9D" w:rsidRDefault="003D5C9D">
      <w:pPr>
        <w:spacing w:after="0"/>
      </w:pPr>
    </w:p>
    <w:p w:rsidR="003D5C9D" w:rsidRDefault="001F5821">
      <w:r>
        <w:t>Povećanja naknada za rad članova Upravnog vijeća  izravna je posljedica Odluke Ministarstva zdravstva od 1. veljače 2026. godine, kojom je utvrđen novi, viši iznos naknada.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11.322,98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6.455,80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57,0</w:t>
            </w:r>
          </w:p>
        </w:tc>
      </w:tr>
    </w:tbl>
    <w:p w:rsidR="003D5C9D" w:rsidRDefault="003D5C9D">
      <w:pPr>
        <w:spacing w:after="0"/>
      </w:pPr>
    </w:p>
    <w:p w:rsidR="003D5C9D" w:rsidRDefault="001F5821">
      <w:r>
        <w:t>U 2026. godini ostvarene su uštede na premijama osiguranja imovine. Smanjenje rashoda rezultat je prekida police osiguranja opreme od loma, čime je ukupna premija za navedenu godinu umanjena.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875,34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1.221,82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139,6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r>
        <w:t>Veći troškovi reprezentacije  u 2026. godini odnose se na provedbu aktivnosti programa „Trening životnih vještina“. Navedeni program sastavni je dio programa „</w:t>
      </w:r>
      <w:proofErr w:type="spellStart"/>
      <w:r>
        <w:t>Hote</w:t>
      </w:r>
      <w:proofErr w:type="spellEnd"/>
      <w:r>
        <w:t xml:space="preserve"> v </w:t>
      </w:r>
      <w:proofErr w:type="spellStart"/>
      <w:r>
        <w:t>brege</w:t>
      </w:r>
      <w:proofErr w:type="spellEnd"/>
      <w:r>
        <w:t xml:space="preserve"> naše de ni </w:t>
      </w:r>
      <w:proofErr w:type="spellStart"/>
      <w:r>
        <w:t>jena</w:t>
      </w:r>
      <w:proofErr w:type="spellEnd"/>
      <w:r>
        <w:t xml:space="preserve"> ovisnost ne paše“, koji se  financira sredstvima Ministarstva zdravstva.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623,62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808,08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129,6</w:t>
            </w:r>
          </w:p>
        </w:tc>
      </w:tr>
    </w:tbl>
    <w:p w:rsidR="003D5C9D" w:rsidRDefault="003D5C9D">
      <w:pPr>
        <w:spacing w:after="0"/>
      </w:pPr>
    </w:p>
    <w:p w:rsidR="003D5C9D" w:rsidRDefault="001F5821">
      <w:pPr>
        <w:jc w:val="both"/>
      </w:pPr>
      <w:r>
        <w:t xml:space="preserve">Rashodi za javnobilježničke usluge bilježe porast u 2026. godini. Navedeni trošak nastao je zbog potrebe za deponiranjem potpisa ravnateljice uslijed promjene vlasništva </w:t>
      </w:r>
      <w:r>
        <w:lastRenderedPageBreak/>
        <w:t>javnobilježničkog ureda. Također, izvršena je ovjera bjanko zadužnice radi ostvarenja poticaja Fonda za zaštitu okoliša i energetsku učinkovitost za nabavu električnog automobila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financijski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3D5C9D" w:rsidRDefault="003D5C9D">
      <w:pPr>
        <w:spacing w:after="0"/>
      </w:pPr>
    </w:p>
    <w:p w:rsidR="003D5C9D" w:rsidRDefault="001F5821">
      <w:r>
        <w:t>Ostali nespomenuti financijski rashodi u 2025. godini odnose se na prijenos  viška prihoda iz prethodne godine u iznosu od 35.000 eura u proračun Međimurske županije  a temeljem odluke o raspodjeli rezultata.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3.673,00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:rsidR="003D5C9D" w:rsidRDefault="003D5C9D">
      <w:pPr>
        <w:spacing w:after="0"/>
      </w:pPr>
    </w:p>
    <w:p w:rsidR="003D5C9D" w:rsidRDefault="001F5821">
      <w:r>
        <w:t>Ostvareni su prihodi od prodaje dotrajale imovine Zavoda (2 hladnjaka, 2 stolice, automobil).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116.770,33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76.786,42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65,8</w:t>
            </w:r>
          </w:p>
        </w:tc>
      </w:tr>
    </w:tbl>
    <w:p w:rsidR="003D5C9D" w:rsidRDefault="003D5C9D">
      <w:pPr>
        <w:spacing w:after="0"/>
      </w:pPr>
    </w:p>
    <w:p w:rsidR="003D5C9D" w:rsidRDefault="001F5821">
      <w:r>
        <w:t>Indeks pokazuje različitost ulaganja te je uvjetovan trenutkom nabave, potrebama ustanove i izvorima financiranja. </w:t>
      </w:r>
    </w:p>
    <w:p w:rsidR="003D5C9D" w:rsidRDefault="001F5821">
      <w:pPr>
        <w:jc w:val="both"/>
      </w:pPr>
      <w:r>
        <w:t xml:space="preserve">Tijekom 2026. godine nabavljen je UPS uređaj za neprekidno napajanje kao zamjena za dotrajalu opremu, u svrhu zaštite od oscilacija u naponu. Kupljena je računalna oprema, uredske stolice, rashladna oprema za čuvanje, ledenica, analizator stolice, sterilizator za </w:t>
      </w:r>
      <w:proofErr w:type="spellStart"/>
      <w:r>
        <w:t>eze</w:t>
      </w:r>
      <w:proofErr w:type="spellEnd"/>
      <w:r>
        <w:t xml:space="preserve">, </w:t>
      </w:r>
      <w:proofErr w:type="spellStart"/>
      <w:r>
        <w:t>promo</w:t>
      </w:r>
      <w:proofErr w:type="spellEnd"/>
      <w:r>
        <w:t xml:space="preserve"> štand, prijenosna tenda, </w:t>
      </w:r>
      <w:proofErr w:type="spellStart"/>
      <w:r>
        <w:t>uništivač</w:t>
      </w:r>
      <w:proofErr w:type="spellEnd"/>
      <w:r>
        <w:t xml:space="preserve"> papira te grijači za spremnik tople vode, koji će se financirati iz decentraliziranih sredstava. Također je realizirana nabava električnog automobila čije se financiranje planira iz tri izvora: vlastitih sredstava, decentraliziranih funkcija te sredstava Fonda za zaštitu okoliša i energetsku učinkovitost.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3D5C9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D5C9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3D5C9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D5C9D" w:rsidRDefault="001F58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3D5C9D" w:rsidRDefault="003D5C9D">
      <w:pPr>
        <w:spacing w:after="0"/>
      </w:pPr>
    </w:p>
    <w:p w:rsidR="003D5C9D" w:rsidRDefault="001F5821">
      <w:r>
        <w:t xml:space="preserve">Zavod za javno </w:t>
      </w:r>
      <w:proofErr w:type="spellStart"/>
      <w:r>
        <w:t>zdrastvo</w:t>
      </w:r>
      <w:proofErr w:type="spellEnd"/>
      <w:r>
        <w:t xml:space="preserve"> Međimurske županije na dan 30.06.2026. godine nema dospjelih neplaćenih obveza.</w:t>
      </w:r>
    </w:p>
    <w:p w:rsidR="003D5C9D" w:rsidRDefault="003D5C9D"/>
    <w:p w:rsidR="003D5C9D" w:rsidRDefault="001F5821">
      <w:pPr>
        <w:keepNext/>
        <w:spacing w:line="240" w:lineRule="auto"/>
        <w:jc w:val="center"/>
      </w:pPr>
      <w:r>
        <w:rPr>
          <w:sz w:val="28"/>
        </w:rPr>
        <w:t>Bilješka 37.</w:t>
      </w:r>
    </w:p>
    <w:p w:rsidR="003D5C9D" w:rsidRDefault="001F5821">
      <w:pPr>
        <w:spacing w:line="240" w:lineRule="auto"/>
        <w:jc w:val="both"/>
      </w:pPr>
      <w:r>
        <w:rPr>
          <w:b/>
        </w:rPr>
        <w:t>EU izvještaj</w:t>
      </w:r>
    </w:p>
    <w:p w:rsidR="003D5C9D" w:rsidRDefault="001F5821">
      <w:pPr>
        <w:jc w:val="both"/>
      </w:pPr>
      <w:r>
        <w:t xml:space="preserve">EU Izvještaj odnosi se na projekt „Financiranje specijalizacija ZZJZ Međimurske županije“ kojim se sufinanciraju plaće specijalizanata.  U listopadu 2025. godine je jedna specijalizantica završila </w:t>
      </w:r>
      <w:proofErr w:type="spellStart"/>
      <w:r>
        <w:t>specijalizacju</w:t>
      </w:r>
      <w:proofErr w:type="spellEnd"/>
      <w:r>
        <w:t xml:space="preserve"> zbog čega se u nastavku projekta sufinancira plaća samo jedne preostale specijalizantice.</w:t>
      </w:r>
    </w:p>
    <w:p w:rsidR="003D5C9D" w:rsidRDefault="001F5821">
      <w:r>
        <w:t> </w:t>
      </w:r>
    </w:p>
    <w:p w:rsidR="003D5C9D" w:rsidRDefault="001F5821">
      <w:r>
        <w:t> </w:t>
      </w:r>
    </w:p>
    <w:p w:rsidR="00975A19" w:rsidRDefault="00975A19" w:rsidP="00975A19">
      <w:pPr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Ravnateljica:</w:t>
      </w:r>
    </w:p>
    <w:p w:rsidR="00975A19" w:rsidRDefault="00975A19" w:rsidP="00975A19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prim. Marina </w:t>
      </w:r>
      <w:proofErr w:type="spellStart"/>
      <w:r>
        <w:rPr>
          <w:rFonts w:ascii="Cambria" w:hAnsi="Cambria"/>
          <w:sz w:val="22"/>
          <w:szCs w:val="22"/>
        </w:rPr>
        <w:t>Payerl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Pal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dr.med</w:t>
      </w:r>
      <w:proofErr w:type="spellEnd"/>
      <w:r>
        <w:rPr>
          <w:rFonts w:ascii="Cambria" w:hAnsi="Cambria"/>
          <w:sz w:val="22"/>
          <w:szCs w:val="22"/>
        </w:rPr>
        <w:t>.</w:t>
      </w:r>
    </w:p>
    <w:p w:rsidR="003D5C9D" w:rsidRDefault="003D5C9D"/>
    <w:sectPr w:rsidR="003D5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C9D"/>
    <w:rsid w:val="001F5821"/>
    <w:rsid w:val="003D5C9D"/>
    <w:rsid w:val="00975A19"/>
    <w:rsid w:val="00EC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C3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C3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4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2914</Words>
  <Characters>16611</Characters>
  <Application>Microsoft Office Word</Application>
  <DocSecurity>0</DocSecurity>
  <Lines>138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Srnec</dc:creator>
  <cp:lastModifiedBy>sbencik</cp:lastModifiedBy>
  <cp:revision>5</cp:revision>
  <cp:lastPrinted>2026-07-15T10:40:00Z</cp:lastPrinted>
  <dcterms:created xsi:type="dcterms:W3CDTF">2026-07-14T11:39:00Z</dcterms:created>
  <dcterms:modified xsi:type="dcterms:W3CDTF">2026-07-15T10:47:00Z</dcterms:modified>
</cp:coreProperties>
</file>