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C5" w:rsidRDefault="00AA64C5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-POSEBNI DIO-</w:t>
      </w:r>
    </w:p>
    <w:p w:rsidR="006B5CCE" w:rsidRPr="00196D0A" w:rsidRDefault="006B5CC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 xml:space="preserve">OBRAZLOŽENJE PRIJEDLOGA FINANCIJSKOG PLANA </w:t>
      </w:r>
    </w:p>
    <w:p w:rsidR="003B6516" w:rsidRPr="00196D0A" w:rsidRDefault="00B93BB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2025. I PROJEKCIJE ZA 2026. I 2027. GODINU</w:t>
      </w:r>
    </w:p>
    <w:p w:rsidR="006B5CCE" w:rsidRPr="00196D0A" w:rsidRDefault="00C107C8" w:rsidP="006B5CC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Zavoda za javno zdravstvo Međimurske županije</w:t>
      </w:r>
    </w:p>
    <w:p w:rsidR="00A83F80" w:rsidRPr="00196D0A" w:rsidRDefault="00A83F80" w:rsidP="003E2D5C">
      <w:pPr>
        <w:spacing w:after="0"/>
        <w:rPr>
          <w:rFonts w:ascii="Calibri" w:hAnsi="Calibri" w:cs="Calibri"/>
          <w:b/>
          <w:sz w:val="20"/>
          <w:szCs w:val="20"/>
        </w:rPr>
      </w:pPr>
    </w:p>
    <w:p w:rsidR="00A83F80" w:rsidRPr="00196D0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UVOD</w:t>
      </w:r>
    </w:p>
    <w:p w:rsidR="00C107C8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</w:p>
    <w:p w:rsidR="006B5CCE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DJELOKRUG RADA ZAVODA ZA JAVNO ZDRAVSTVO MEĐIMURSKE ŽUPANIJE</w:t>
      </w:r>
    </w:p>
    <w:p w:rsidR="00C107C8" w:rsidRPr="00196D0A" w:rsidRDefault="00C107C8" w:rsidP="00C107C8">
      <w:pPr>
        <w:spacing w:after="0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Zavod za javno zdravstvo Međimurske županije je zdravstvena ustanova organizirana za obavljanje</w:t>
      </w:r>
      <w:r w:rsidR="00E70BF4" w:rsidRPr="00196D0A">
        <w:rPr>
          <w:rFonts w:ascii="Calibri" w:hAnsi="Calibri" w:cs="Calibri"/>
          <w:sz w:val="20"/>
          <w:szCs w:val="20"/>
        </w:rPr>
        <w:t xml:space="preserve"> preventive primarne i specijalističko-dijagnostičke</w:t>
      </w:r>
      <w:r w:rsidRPr="00196D0A">
        <w:rPr>
          <w:rFonts w:ascii="Calibri" w:hAnsi="Calibri" w:cs="Calibri"/>
          <w:sz w:val="20"/>
          <w:szCs w:val="20"/>
        </w:rPr>
        <w:t xml:space="preserve"> javnozdravstvene djelatnosti koja obuhvaća: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epidemiologiju zaraznih bolesti te kroničnih nezaraznih bolesti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kliničke mikrobiologije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školske i adolescentne medicine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javno zdravstvo i promicanje zdravlja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zdravstvenu ekologiju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zaštitu mentalnog zdravlja, prevenciju i izvanbolničko liječenje ovisnosti</w:t>
      </w:r>
    </w:p>
    <w:p w:rsidR="00335C7A" w:rsidRPr="00196D0A" w:rsidRDefault="00335C7A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Javnozdravstvenu djelatnost Zavod obavlja kao javnu službu.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196D0A" w:rsidRDefault="00C107C8" w:rsidP="0098689C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0C6247" w:rsidRPr="00196D0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OBRAZLOŽENJE PROGRAMA</w:t>
      </w:r>
    </w:p>
    <w:p w:rsidR="000C6247" w:rsidRPr="00196D0A" w:rsidRDefault="000C6247" w:rsidP="003E2D5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F72F50" w:rsidRPr="00196D0A" w:rsidTr="00F566CD">
        <w:trPr>
          <w:trHeight w:val="26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196D0A" w:rsidRDefault="0094009E" w:rsidP="006B5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Opis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U skladu sa Zakonom o proračunu, prijedlog financijskog plana korisnika proračuna sadrži procjenu  prihoda i primitaka te rashoda i izdataka koji su iskazani po izvorima financiranja za trogodišnje razdoblje. </w:t>
            </w:r>
          </w:p>
          <w:p w:rsidR="00884AE1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 plan rađen je na temelju financijskih poka</w:t>
            </w:r>
            <w:r w:rsidR="00BF1063">
              <w:rPr>
                <w:rFonts w:ascii="Calibri" w:hAnsi="Calibri" w:cs="Calibri"/>
              </w:rPr>
              <w:t>zatelja prvih devet mjeseci 2024. godine (siječanj – rujan 2024.) i izvršenja 2023</w:t>
            </w:r>
            <w:r w:rsidRPr="00196D0A">
              <w:rPr>
                <w:rFonts w:ascii="Calibri" w:hAnsi="Calibri" w:cs="Calibri"/>
              </w:rPr>
              <w:t>.g sa uvažavanjem specifičnosti koje se očekuju u slijedećim godinama, Upute za izradu proračuna jedinica lokalne i područne (regional</w:t>
            </w:r>
            <w:r w:rsidR="00BF1063">
              <w:rPr>
                <w:rFonts w:ascii="Calibri" w:hAnsi="Calibri" w:cs="Calibri"/>
              </w:rPr>
              <w:t>ne) samouprave za razdoblje 2025.-2027</w:t>
            </w:r>
            <w:r w:rsidRPr="00196D0A">
              <w:rPr>
                <w:rFonts w:ascii="Calibri" w:hAnsi="Calibri" w:cs="Calibri"/>
              </w:rPr>
              <w:t>. te Upute za izradu proračuna Međim</w:t>
            </w:r>
            <w:r w:rsidR="00BF1063">
              <w:rPr>
                <w:rFonts w:ascii="Calibri" w:hAnsi="Calibri" w:cs="Calibri"/>
              </w:rPr>
              <w:t>urske županije za razdoblje 2025.-2027</w:t>
            </w:r>
            <w:r w:rsidRPr="00196D0A">
              <w:rPr>
                <w:rFonts w:ascii="Calibri" w:hAnsi="Calibri" w:cs="Calibri"/>
              </w:rPr>
              <w:t xml:space="preserve">.godine </w:t>
            </w:r>
            <w:r w:rsidR="002C5EC0">
              <w:rPr>
                <w:rFonts w:ascii="Calibri" w:hAnsi="Calibri" w:cs="Calibri"/>
              </w:rPr>
              <w:t>.</w:t>
            </w:r>
          </w:p>
          <w:p w:rsidR="002C5EC0" w:rsidRDefault="002C5EC0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2C5EC0" w:rsidRPr="00196D0A" w:rsidRDefault="002C5EC0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lastRenderedPageBreak/>
              <w:t>Financijskim planom sredstva su planirana za provođenje programa zdravstvene zaštite, a sas</w:t>
            </w:r>
            <w:r w:rsidR="00436FFB" w:rsidRPr="00196D0A">
              <w:rPr>
                <w:rFonts w:ascii="Calibri" w:hAnsi="Calibri" w:cs="Calibri"/>
              </w:rPr>
              <w:t xml:space="preserve">toji se od </w:t>
            </w:r>
            <w:r w:rsidR="008C10C4" w:rsidRPr="00196D0A">
              <w:rPr>
                <w:rFonts w:ascii="Calibri" w:hAnsi="Calibri" w:cs="Calibri"/>
              </w:rPr>
              <w:t>sljedećih aktivnosti:</w:t>
            </w:r>
          </w:p>
          <w:p w:rsidR="008C10C4" w:rsidRPr="00196D0A" w:rsidRDefault="008C10C4" w:rsidP="003D5F2B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884AE1" w:rsidRPr="00196D0A" w:rsidRDefault="008C10C4" w:rsidP="008C10C4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84AE1" w:rsidRPr="00196D0A">
              <w:rPr>
                <w:rFonts w:ascii="Calibri" w:hAnsi="Calibri" w:cs="Calibri"/>
                <w:color w:val="000000" w:themeColor="text1"/>
              </w:rPr>
              <w:t>Aktivnost</w:t>
            </w:r>
            <w:r w:rsidR="005A443A">
              <w:rPr>
                <w:rFonts w:ascii="Calibri" w:hAnsi="Calibri" w:cs="Calibri"/>
                <w:color w:val="000000" w:themeColor="text1"/>
              </w:rPr>
              <w:t xml:space="preserve"> 1009A100911-1 </w:t>
            </w:r>
            <w:r w:rsidR="00884AE1" w:rsidRPr="00196D0A">
              <w:rPr>
                <w:rFonts w:ascii="Calibri" w:hAnsi="Calibri" w:cs="Calibri"/>
                <w:color w:val="000000" w:themeColor="text1"/>
              </w:rPr>
              <w:t xml:space="preserve">: Redovna </w:t>
            </w:r>
            <w:r w:rsidR="004E7E1E" w:rsidRPr="00196D0A">
              <w:rPr>
                <w:rFonts w:ascii="Calibri" w:hAnsi="Calibri" w:cs="Calibri"/>
                <w:color w:val="000000" w:themeColor="text1"/>
              </w:rPr>
              <w:t>djelatnost</w:t>
            </w:r>
            <w:r w:rsidR="003E2788" w:rsidRPr="00196D0A">
              <w:rPr>
                <w:rFonts w:ascii="Calibri" w:hAnsi="Calibri" w:cs="Calibri"/>
                <w:color w:val="000000" w:themeColor="text1"/>
              </w:rPr>
              <w:t xml:space="preserve"> Zavoda za javno zdravstvo</w:t>
            </w:r>
          </w:p>
          <w:p w:rsidR="003D5F2B" w:rsidRPr="00196D0A" w:rsidRDefault="005A443A" w:rsidP="003D5F2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96D0A">
              <w:rPr>
                <w:rFonts w:ascii="Calibri" w:hAnsi="Calibri" w:cs="Calibri"/>
                <w:color w:val="000000" w:themeColor="text1"/>
              </w:rPr>
              <w:t>Aktivnost</w:t>
            </w:r>
            <w:r>
              <w:rPr>
                <w:rFonts w:ascii="Calibri" w:hAnsi="Calibri" w:cs="Calibri"/>
                <w:color w:val="000000" w:themeColor="text1"/>
              </w:rPr>
              <w:t xml:space="preserve"> 1009A100911-2</w:t>
            </w:r>
            <w:r w:rsidR="003D5F2B" w:rsidRPr="00196D0A">
              <w:rPr>
                <w:rFonts w:ascii="Calibri" w:hAnsi="Calibri" w:cs="Calibri"/>
                <w:color w:val="000000" w:themeColor="text1"/>
              </w:rPr>
              <w:t>:  Centralno financiranje specijalizacija</w:t>
            </w:r>
          </w:p>
          <w:p w:rsidR="008C10C4" w:rsidRPr="00196D0A" w:rsidRDefault="00F661C1" w:rsidP="008C10C4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A443A" w:rsidRPr="00196D0A">
              <w:rPr>
                <w:rFonts w:ascii="Calibri" w:hAnsi="Calibri" w:cs="Calibri"/>
                <w:color w:val="000000" w:themeColor="text1"/>
              </w:rPr>
              <w:t>Aktivnost</w:t>
            </w:r>
            <w:r w:rsidR="005A443A">
              <w:rPr>
                <w:rFonts w:ascii="Calibri" w:hAnsi="Calibri" w:cs="Calibri"/>
                <w:color w:val="000000" w:themeColor="text1"/>
              </w:rPr>
              <w:t xml:space="preserve"> 1009A100911</w:t>
            </w:r>
            <w:r w:rsidR="0057115E">
              <w:rPr>
                <w:rFonts w:ascii="Calibri" w:hAnsi="Calibri" w:cs="Calibri"/>
                <w:color w:val="000000" w:themeColor="text1"/>
              </w:rPr>
              <w:t>-3</w:t>
            </w:r>
            <w:r w:rsidR="008C10C4" w:rsidRPr="00196D0A">
              <w:rPr>
                <w:rFonts w:ascii="Calibri" w:hAnsi="Calibri" w:cs="Calibri"/>
                <w:color w:val="000000" w:themeColor="text1"/>
              </w:rPr>
              <w:t>: Program usmjeren unapređenju mentalnog zdravlja, prevenciji i liječenju ovisnosti u Međimurskoj županiji</w:t>
            </w:r>
          </w:p>
          <w:p w:rsidR="00360259" w:rsidRPr="00196D0A" w:rsidRDefault="0013587C" w:rsidP="0036025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1009A</w:t>
            </w:r>
            <w:r w:rsidR="00360259" w:rsidRPr="00196D0A">
              <w:rPr>
                <w:rFonts w:ascii="Calibri" w:hAnsi="Calibri" w:cs="Calibri"/>
                <w:color w:val="000000" w:themeColor="text1"/>
              </w:rPr>
              <w:t>100901: Decentralizirane funkcije u zdravstvu-opremanje i održavanje</w:t>
            </w:r>
          </w:p>
          <w:p w:rsidR="00436FFB" w:rsidRPr="00196D0A" w:rsidRDefault="00436FFB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1009A100904: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vodoobskrbnog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sustava</w:t>
            </w:r>
          </w:p>
          <w:p w:rsidR="00436FFB" w:rsidRPr="00196D0A" w:rsidRDefault="00436FFB" w:rsidP="00436FF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1009A100917: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 invazivnih vrsta komaraca</w:t>
            </w:r>
          </w:p>
          <w:p w:rsidR="00436FFB" w:rsidRPr="00196D0A" w:rsidRDefault="00436FFB" w:rsidP="00436FFB">
            <w:pPr>
              <w:pStyle w:val="Odlomakpopisa"/>
              <w:jc w:val="both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884AE1" w:rsidRPr="00196D0A" w:rsidRDefault="00884AE1" w:rsidP="00451ACC">
            <w:pPr>
              <w:pStyle w:val="Bezproreda"/>
              <w:ind w:left="360"/>
              <w:jc w:val="both"/>
              <w:rPr>
                <w:rFonts w:ascii="Calibri" w:hAnsi="Calibri" w:cs="Calibri"/>
              </w:rPr>
            </w:pPr>
          </w:p>
          <w:p w:rsidR="008C10C4" w:rsidRPr="00196D0A" w:rsidRDefault="005A443A" w:rsidP="008C10C4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Pr="005A443A">
              <w:rPr>
                <w:rFonts w:ascii="Calibri" w:hAnsi="Calibri" w:cs="Calibri"/>
                <w:b/>
                <w:color w:val="FF0000"/>
              </w:rPr>
              <w:t>1009A100911-1</w:t>
            </w:r>
            <w:r w:rsidR="008C10C4" w:rsidRPr="00196D0A">
              <w:rPr>
                <w:rFonts w:ascii="Calibri" w:hAnsi="Calibri" w:cs="Calibri"/>
                <w:b/>
                <w:color w:val="FF0000"/>
              </w:rPr>
              <w:t>: Redovna djelatnost Zavoda za javno zdravstvo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107C8" w:rsidRPr="00196D0A" w:rsidRDefault="008C10C4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</w:t>
            </w:r>
            <w:r w:rsidR="005227F1" w:rsidRPr="00196D0A">
              <w:rPr>
                <w:rFonts w:ascii="Calibri" w:hAnsi="Calibri" w:cs="Calibri"/>
                <w:sz w:val="20"/>
                <w:szCs w:val="20"/>
              </w:rPr>
              <w:t>edovna djelatnost odnosi se na ukupno poslovanje Zavoda za javno zdravstvo Međimurske županije.</w:t>
            </w:r>
          </w:p>
          <w:p w:rsidR="005227F1" w:rsidRPr="00196D0A" w:rsidRDefault="005227F1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196D0A" w:rsidRDefault="00205C62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specifičnu i preventivnu zdravstvenu zaštitu djece i mladeži,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osobito u osnovnim i srednjim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prati, proučava, evaluira i izvješćuje o zdravstvenim potrebama i f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unkcionalnoj onesposobljenosti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javno zdravstvo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tva na tom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kontinuirano provodi mjere higijensko-epidemiološke zaštite s epidemiološ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kom analizom stanja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području jedinice područne (regionalne) samouprave i po potrebi pro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vodi protuepidemijske mjere te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nadzire provođenje obveznih imunizacija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a prevenciju i rano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oblika ovisnosti, kao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i mjere očuvanja mentalnog zdravlja u zajednici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surađuje sa zdravstvenim i drugim ustanovama i zdravstvenim radni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cima u provedbi dijagnostike 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spolnog/reproduktivnog zdravlja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sudjeluje u planiranju, predlaganju i provođenju mjera za sprečavanje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, rano otkrivanje i suzbijanje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raspodjelu obveznih cjepiva ordinacijama na primarnoj raz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ini zdravstvene djelatnosti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okoliša i zaštitu zraka </w:t>
            </w:r>
          </w:p>
          <w:p w:rsidR="00C107C8" w:rsidRPr="00196D0A" w:rsidRDefault="00C107C8" w:rsidP="00557376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i ostale poslove za potrebe obavljanja javnozdravstvene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djelatnosti sukladno posebnim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propisima</w:t>
            </w:r>
          </w:p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2D5C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196D0A" w:rsidRDefault="003E2D5C" w:rsidP="002F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obveznom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zdravstvenoj zaštiti,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dobrovoljnom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kvaliteti zdravstvene zaštite i socijalne skrbi,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standardima i normativima prava na zdravstvenu zaštitu iz obveznog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pravima, uvjetima i načinu ostvarivanja prava iz obveznog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plaćama u javnim službama,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nazivima radnih mjesta i koeficijentima složenosti poslova u javnim službama Temeljni KU za javne službe,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KU za djelatnost zdravstva i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zaštiti na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proračunu,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javnoj nabavi,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proračunskom računovodstvu i računskom planu,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načinu izračuna iznosa pomoći izravnanja za decentralizirane funkcije jedinica lokalne i područne (regionalne) samouprave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Odluka o minimalnim financijskim standardima za decentralizirane funkcije</w:t>
            </w:r>
          </w:p>
          <w:p w:rsidR="0094009E" w:rsidRPr="00196D0A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ostali važeći zakoni, uredbe i </w:t>
            </w:r>
            <w:proofErr w:type="spellStart"/>
            <w:r w:rsidRPr="00196D0A">
              <w:rPr>
                <w:rFonts w:ascii="Calibri" w:hAnsi="Calibri" w:cs="Calibri"/>
              </w:rPr>
              <w:t>podzakonski</w:t>
            </w:r>
            <w:proofErr w:type="spellEnd"/>
            <w:r w:rsidRPr="00196D0A">
              <w:rPr>
                <w:rFonts w:ascii="Calibri" w:hAnsi="Calibri" w:cs="Calibri"/>
              </w:rPr>
              <w:t xml:space="preserve"> propisi</w:t>
            </w:r>
          </w:p>
        </w:tc>
      </w:tr>
      <w:tr w:rsidR="003E2D5C" w:rsidRPr="00196D0A" w:rsidTr="00F566CD">
        <w:trPr>
          <w:trHeight w:val="58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196D0A" w:rsidRDefault="002F7429" w:rsidP="003E2D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Ciljevi pr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ovedbe programa u razdoblju 202</w:t>
            </w:r>
            <w:r w:rsidR="00BF1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.-20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  <w:r w:rsidR="00BF1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7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Glavni cilj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>Specifični ciljevi su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promicanje zdravlja i prevencija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i sprečavanje širenja 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nezaraznih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unapređenje i zaštita mentalnog zdravlja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zdravstvenog stanja i unapređenje zdravlja djece i mladeži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osig</w:t>
            </w:r>
            <w:r w:rsidR="00884AE1" w:rsidRPr="00196D0A">
              <w:rPr>
                <w:rFonts w:ascii="Calibri" w:hAnsi="Calibri" w:cs="Calibri"/>
                <w:sz w:val="20"/>
                <w:szCs w:val="20"/>
              </w:rPr>
              <w:t xml:space="preserve">uranje brze i pouzdane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dijagnostike infekcija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stanja i osiguravanje zdravog okoliša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uvođenje i osiguranje sustava kvalitete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potpuna informatizacija djelatnosti Zavoda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trajno stručno usavršavanje zaposlenika</w:t>
            </w:r>
          </w:p>
          <w:p w:rsidR="00884AE1" w:rsidRPr="00196D0A" w:rsidRDefault="00884AE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Povećati broj cijepljenih osoba protiv HPV-a</w:t>
            </w:r>
          </w:p>
          <w:p w:rsidR="005308B7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A04B8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Kontinuiranim nadzorom nad provedbom cijepljenja, edukacijom školske djece te individualnim savjetovanjem osoba koje odbijaju cijepljenje postižu se željeni rezultati</w:t>
            </w:r>
            <w:r w:rsidR="00A906BF" w:rsidRPr="00196D0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A04B8" w:rsidRPr="00196D0A" w:rsidRDefault="00EA04B8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  <w:gridCol w:w="1210"/>
            </w:tblGrid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(2027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Postotak </w:t>
                  </w:r>
                  <w:r w:rsidR="005308B7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procijepljenosti školske djece </w:t>
                  </w: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protiv virusa HPV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5308B7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54%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65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84AE1" w:rsidRPr="00196D0A" w:rsidRDefault="00884AE1" w:rsidP="00A906BF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B5E0E" w:rsidRPr="00196D0A" w:rsidRDefault="00EB5E0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C5EC0" w:rsidRPr="00196D0A" w:rsidRDefault="002C5EC0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CILJ : Povećanje odaziva na probir za rak dojke i debelog crijeva</w:t>
            </w: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C800A9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4F59B1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C800A9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4F59B1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="00C800A9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4F59B1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(2027</w:t>
                  </w:r>
                  <w:r w:rsidR="00C800A9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4F59B1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59B1" w:rsidRPr="00196D0A" w:rsidRDefault="004F59B1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59B1" w:rsidRPr="00196D0A" w:rsidRDefault="004F59B1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59B1" w:rsidRPr="00196D0A" w:rsidRDefault="004F59B1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59B1" w:rsidRDefault="004F59B1" w:rsidP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74% (D)</w:t>
                  </w:r>
                </w:p>
                <w:p w:rsidR="004F59B1" w:rsidRPr="00196D0A" w:rsidRDefault="004F59B1" w:rsidP="004F59B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32% (DC)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59B1" w:rsidRPr="00196D0A" w:rsidRDefault="004F59B1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 (DC)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35% (DC)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35% (DC)</w:t>
                  </w:r>
                </w:p>
                <w:p w:rsidR="004F59B1" w:rsidRDefault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F59B1" w:rsidRPr="002C5EC0" w:rsidRDefault="004F59B1" w:rsidP="004F59B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C5EC0">
              <w:rPr>
                <w:rFonts w:cstheme="minorHAnsi"/>
                <w:b/>
                <w:color w:val="000000" w:themeColor="text1"/>
                <w:sz w:val="20"/>
                <w:szCs w:val="20"/>
              </w:rPr>
              <w:t>Odaziv na Nacionalni program ranog otkrivanja raka dojke</w:t>
            </w:r>
            <w:r w:rsidR="002C5EC0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:rsidR="004F59B1" w:rsidRPr="002C5EC0" w:rsidRDefault="004F59B1" w:rsidP="004F59B1">
            <w:pPr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>U 8. krugu koji je započeo 22.03.2023. godine pa do sada odaziv za Međimursku županiju iznosi 74%, dok je bilo planirano da će u cijeloj 2024. godini iznositi 77%, što ćemo vjerojatno i dostići.</w:t>
            </w:r>
          </w:p>
          <w:p w:rsidR="004F59B1" w:rsidRPr="002C5EC0" w:rsidRDefault="004F59B1" w:rsidP="004F59B1">
            <w:pPr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Trenutni odaziv se odnosi na 13 godišta žena – godišta kod kojih je pozive primilo više od 80% osoba iz te ciljane grupe. Odaziv je najbolje pratiti kada završi cijeli krug, budući tada većina neodazvanih žena primi i ponovni poziv, čime se odaziv povećava. </w:t>
            </w:r>
          </w:p>
          <w:p w:rsidR="004F59B1" w:rsidRPr="002C5EC0" w:rsidRDefault="004F59B1" w:rsidP="004F59B1">
            <w:pPr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Budući da će se u 9. ciklusu uključiti dva nova godišta te u 10. ciklusu još dodatna dva godišta, osobe u dobi od 49 i 48 godina (u mlađim dobnim skupinama nam je u 7. ciklusu bio najniži odaziv) i osobe u dobi od 71 i 72 godine (u najstarijim dobnim skupinama nam je bio nešto viši odaziv, ali ne i najviši), pa ćemo biti zadovoljni ukoliko se odaziv u narednim godinama zadrži na 77%. </w:t>
            </w:r>
          </w:p>
          <w:p w:rsidR="004F59B1" w:rsidRPr="002C5EC0" w:rsidRDefault="004F59B1" w:rsidP="004F59B1">
            <w:pPr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Odaziv na Nacionalni program ranog otkrivanja raka debelog crijeva</w:t>
            </w:r>
            <w:r w:rsidR="002C5EC0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4F59B1" w:rsidRPr="002C5EC0" w:rsidRDefault="004F59B1" w:rsidP="004F59B1">
            <w:pPr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U 6. ciklusu koji je započeo 12. rujna 2023. godine pa do sada, prve pozive smo uputili na samo 9 godišta (ali smo testove poslali uglavnom samo za 7 godišta) te odaziv na test kod njih iznosi 32%, što je manje nego što je bilo planirano za 2024. godinu. No, odaziv za mlađih šest godišta (rođeni 1964., 1965., te od 1970.-1973. godine) sada iznosi 31%, dok je u proteklom 5. ciklusu iznosio 25,5% (to su mlađa godišta kod kojih je odaziv manji), dok je cjelokupni odaziv u 5. krugu iznosio 35%. Stoga možemo zaključiti da nam je odaziv bolji od planiranog, iako nije dostignuta ciljana vrijednost.  </w:t>
            </w:r>
          </w:p>
          <w:p w:rsidR="00495878" w:rsidRPr="002C5EC0" w:rsidRDefault="004F59B1" w:rsidP="004F59B1">
            <w:pPr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Budući se uskoro očekuje uvođenje novog </w:t>
            </w:r>
            <w:proofErr w:type="spellStart"/>
            <w:r w:rsidRPr="002C5EC0">
              <w:rPr>
                <w:rFonts w:cstheme="minorHAnsi"/>
                <w:sz w:val="20"/>
                <w:szCs w:val="20"/>
              </w:rPr>
              <w:t>imunokemijskog</w:t>
            </w:r>
            <w:proofErr w:type="spellEnd"/>
            <w:r w:rsidRPr="002C5EC0">
              <w:rPr>
                <w:rFonts w:cstheme="minorHAnsi"/>
                <w:sz w:val="20"/>
                <w:szCs w:val="20"/>
              </w:rPr>
              <w:t xml:space="preserve"> testa, teško je predvidjeti odaziv u naredne tri godine. Stoga ćemo biti zadovoljni, ukoliko odaziv ostane na razini odaziva ostvarenog u 5. ciklusu.</w:t>
            </w: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2C5EC0">
              <w:rPr>
                <w:rFonts w:asciiTheme="minorHAnsi" w:hAnsiTheme="minorHAnsi" w:cstheme="minorHAnsi"/>
                <w:b/>
                <w:color w:val="FF0000"/>
              </w:rPr>
              <w:t>Savjetovalište za prevenciju prekomjerne tjelesne težine i debljine</w:t>
            </w: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Zakonska osnova: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Nacionalna razvojna strategi</w:t>
            </w:r>
            <w:r w:rsidR="0057115E" w:rsidRPr="002C5EC0">
              <w:rPr>
                <w:rFonts w:cstheme="minorHAnsi"/>
                <w:b/>
                <w:sz w:val="20"/>
                <w:szCs w:val="20"/>
              </w:rPr>
              <w:t xml:space="preserve">ja Republike Hrvatske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Cilj  5. „Zdrav, aktivan i kvalitetan život“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>Prioritetno područje: 2. Zdravlje, zdrave prehrambene navike i aktivni život kroz sport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Nacionalni plan razvoja zdravstva za razdoblje od 2021.-2027. godine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Mjera 1. Promicanje zdravih životnih navika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Opis, obrazloženje mjere</w:t>
            </w:r>
            <w:r w:rsidRPr="002C5EC0">
              <w:rPr>
                <w:rFonts w:cstheme="minorHAnsi"/>
                <w:sz w:val="20"/>
                <w:szCs w:val="20"/>
              </w:rPr>
              <w:t>: s obzirom na raširenost čimbenika rizika (pušenje, pretilost, tjelesna neaktivnost, itd.), bolja briga o vlastitom zdravlju jedan je od osnovnih preduvjeta da preokrenemo negativne zdravstvene trendove. Programi edukacije i kampanje, provedba populacijskih istraživanja, standardizacija jelovnika u javnim ustanovama, promjena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propisa o proizvodima štetnima za zdravlje i uspostava mreže savjetovališta unaprijedit će zdravstvene ishode populacije.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Mjera 2.5.1. Promicanje zdravih stilova života od najranije mladosti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prevencije i korekcije prekomjerne tjelesne težine i debljine i usvajanja zdravog stila života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943"/>
              <w:gridCol w:w="1559"/>
              <w:gridCol w:w="1137"/>
              <w:gridCol w:w="1214"/>
              <w:gridCol w:w="1214"/>
              <w:gridCol w:w="1214"/>
            </w:tblGrid>
            <w:tr w:rsidR="00495878" w:rsidRPr="00196D0A" w:rsidTr="007027A6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(2027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495878" w:rsidRPr="00196D0A" w:rsidTr="007027A6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osoba u tretmanu</w:t>
                  </w:r>
                </w:p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pruženih usluga savjetovanja nutricioniste</w:t>
                  </w:r>
                </w:p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ukupnih usluga Savjetovališta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Povećanjem broja osoba u tretmanu i usluga Savjetovališta povećat će se broj osoba koje će usvojiti zdrave životne navike te će se tako smanjiti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prekomjerne tjelesne težine i debljine u našem stanovništvu, a posljedično 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kroničnih  nezaraznih bolesti povezanih s njom </w:t>
                  </w:r>
                </w:p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96D0A" w:rsidRDefault="00495878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395 (osoba)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753 (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savjet.nutric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>.)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2.028 (ukupno usluga)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Pr="00175235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420</w:t>
                  </w:r>
                </w:p>
                <w:p w:rsidR="00495878" w:rsidRPr="00175235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800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2200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440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850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2300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450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900</w:t>
                  </w:r>
                </w:p>
                <w:p w:rsidR="00495878" w:rsidRDefault="00495878" w:rsidP="007027A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2400</w:t>
                  </w:r>
                </w:p>
              </w:tc>
            </w:tr>
          </w:tbl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djelovanja Savjetovališta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p</w:t>
            </w:r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ovećanje broja osoba u tretmanu i usluga Savjetovališta kako bi se povećao broj osoba koje će usvojiti zdrave životne navike te će se tako smanjiti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prekomjerne tjelesne težine i debljine u našem stanovništvu, a posljedično 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kroničnih  nezaraznih bolesti povezanih s njom. Na taj način će se unaprijediti kvaliteta života i blagostanje stanovništva Međimurske županije. 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495878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Izvještaj o postignutim ciljevima i rezultatima temeljenim na pokazateljima us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pješnosti u prvih 10. mjeseci 2024.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95878" w:rsidRDefault="00495878" w:rsidP="004958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Zavodu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495878" w:rsidRDefault="00495878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Tijekom prvih 10 mjeseci 2024. godine, u savjetovalištu je bila pružena ukupno 2.028 usluga (u individualnom tretmanu, uključeno i određivanje kolesterola, </w:t>
            </w:r>
            <w:proofErr w:type="spellStart"/>
            <w:r>
              <w:rPr>
                <w:rFonts w:cs="Calibri"/>
                <w:sz w:val="20"/>
                <w:szCs w:val="20"/>
              </w:rPr>
              <w:t>triglicerida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šećera u kapilarnoj krvi) za 395 osoba, od toga su bile 753 usluga savjetovanja nutricioniste. </w:t>
            </w: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C5EC0" w:rsidRP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95878" w:rsidRPr="00196D0A" w:rsidRDefault="00495878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Default="00766F14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196D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CILJ: Povećanje obuhvata osoba tretmanom zbog poteškoća mentalnog zdravlja-savjetovalište školske djece</w:t>
            </w:r>
          </w:p>
          <w:p w:rsidR="00196D0A" w:rsidRDefault="00196D0A" w:rsidP="00196D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495878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196D0A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</w:t>
                  </w:r>
                  <w:r w:rsidR="00495878">
                    <w:rPr>
                      <w:rFonts w:cs="Calibri"/>
                      <w:b/>
                      <w:i/>
                      <w:sz w:val="20"/>
                      <w:szCs w:val="20"/>
                    </w:rPr>
                    <w:t>nost (2026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495878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(2027</w:t>
                  </w:r>
                  <w:r w:rsidR="00196D0A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 u tretmanu</w:t>
                  </w: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01FD4" w:rsidRPr="00907588" w:rsidRDefault="00801FD4" w:rsidP="00801FD4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</w:rPr>
            </w:pPr>
            <w:r w:rsidRPr="00907588">
              <w:rPr>
                <w:rFonts w:cstheme="minorHAnsi"/>
                <w:b/>
              </w:rPr>
              <w:t>Procjena i ishodište potrebnih sredstava za aktivn</w:t>
            </w:r>
            <w:r w:rsidR="00C0791B">
              <w:rPr>
                <w:rFonts w:cstheme="minorHAnsi"/>
                <w:b/>
              </w:rPr>
              <w:t>osti: REDOVNA DJELATNOST</w:t>
            </w:r>
          </w:p>
          <w:p w:rsidR="00801FD4" w:rsidRPr="00907588" w:rsidRDefault="00801FD4" w:rsidP="00801FD4">
            <w:pPr>
              <w:spacing w:after="0" w:line="240" w:lineRule="auto"/>
              <w:ind w:left="360"/>
              <w:rPr>
                <w:rFonts w:cstheme="minorHAnsi"/>
              </w:rPr>
            </w:pPr>
          </w:p>
          <w:p w:rsidR="00801FD4" w:rsidRDefault="00801FD4" w:rsidP="00801FD4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998"/>
              <w:gridCol w:w="1998"/>
              <w:gridCol w:w="1998"/>
              <w:gridCol w:w="1998"/>
            </w:tblGrid>
            <w:tr w:rsidR="00C0791B" w:rsidTr="00BE7A10">
              <w:tc>
                <w:tcPr>
                  <w:tcW w:w="1998" w:type="dxa"/>
                </w:tcPr>
                <w:p w:rsidR="00C0791B" w:rsidRPr="00DB1F76" w:rsidRDefault="00C0791B" w:rsidP="005573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b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998" w:type="dxa"/>
                  <w:vAlign w:val="center"/>
                </w:tcPr>
                <w:p w:rsidR="00C0791B" w:rsidRPr="00DB1F76" w:rsidRDefault="00C0791B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C0791B" w:rsidRPr="00DB1F76" w:rsidRDefault="00C0791B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2024. </w:t>
                  </w:r>
                </w:p>
              </w:tc>
              <w:tc>
                <w:tcPr>
                  <w:tcW w:w="1998" w:type="dxa"/>
                  <w:vAlign w:val="center"/>
                </w:tcPr>
                <w:p w:rsidR="00C0791B" w:rsidRPr="00DB1F76" w:rsidRDefault="00C0791B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C0791B" w:rsidRPr="00DB1F76" w:rsidRDefault="004D03D7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2025</w:t>
                  </w:r>
                  <w:r w:rsidR="00C0791B"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vAlign w:val="center"/>
                </w:tcPr>
                <w:p w:rsidR="00C0791B" w:rsidRPr="00DB1F76" w:rsidRDefault="00C0791B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Projekcija 2026. </w:t>
                  </w:r>
                </w:p>
              </w:tc>
              <w:tc>
                <w:tcPr>
                  <w:tcW w:w="1998" w:type="dxa"/>
                  <w:vAlign w:val="center"/>
                </w:tcPr>
                <w:p w:rsidR="00C0791B" w:rsidRPr="00DB1F76" w:rsidRDefault="00C0791B" w:rsidP="007027A6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C0791B" w:rsidTr="00C0791B">
              <w:tc>
                <w:tcPr>
                  <w:tcW w:w="1998" w:type="dxa"/>
                </w:tcPr>
                <w:p w:rsidR="00C0791B" w:rsidRDefault="00C0791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Redovna djelatnost</w:t>
                  </w:r>
                </w:p>
                <w:p w:rsidR="00DB1F76" w:rsidRPr="00DB1F76" w:rsidRDefault="00DB1F76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C0791B" w:rsidRPr="00DB1F76" w:rsidRDefault="00C0791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3.468.820,79</w:t>
                  </w:r>
                </w:p>
              </w:tc>
              <w:tc>
                <w:tcPr>
                  <w:tcW w:w="1998" w:type="dxa"/>
                </w:tcPr>
                <w:p w:rsidR="00C0791B" w:rsidRPr="00DB1F76" w:rsidRDefault="00C0791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3.492.753,47</w:t>
                  </w:r>
                </w:p>
              </w:tc>
              <w:tc>
                <w:tcPr>
                  <w:tcW w:w="1998" w:type="dxa"/>
                </w:tcPr>
                <w:p w:rsidR="00C0791B" w:rsidRPr="00DB1F76" w:rsidRDefault="00C0791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3.517.747,18</w:t>
                  </w:r>
                </w:p>
              </w:tc>
              <w:tc>
                <w:tcPr>
                  <w:tcW w:w="1998" w:type="dxa"/>
                </w:tcPr>
                <w:p w:rsidR="00C0791B" w:rsidRPr="00DB1F76" w:rsidRDefault="00C0791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3.517.747,18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0791B" w:rsidRDefault="00C0791B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 narednim godinama planirano je povećanje potrebnih sredstava za aktivnosti redovne djelatnosti zbog znatnog porasta plaća a sve sukladno novoj Uredbi </w:t>
            </w:r>
            <w:r>
              <w:rPr>
                <w:rFonts w:cs="Calibri"/>
                <w:color w:val="000000"/>
              </w:rPr>
              <w:t xml:space="preserve"> o nazivima radnih mjesta, uvjetima za raspored i koeficijentima za obračun plaće u javnim službama.</w:t>
            </w:r>
          </w:p>
          <w:p w:rsidR="00766F14" w:rsidRPr="00196D0A" w:rsidRDefault="00766F14" w:rsidP="00196D0A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661C1" w:rsidRPr="00196D0A" w:rsidRDefault="005A443A" w:rsidP="00F661C1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Pr="005A443A">
              <w:rPr>
                <w:rFonts w:ascii="Calibri" w:hAnsi="Calibri" w:cs="Calibri"/>
                <w:b/>
                <w:color w:val="FF0000"/>
              </w:rPr>
              <w:t>1009A100911</w:t>
            </w:r>
            <w:r>
              <w:rPr>
                <w:rFonts w:ascii="Calibri" w:hAnsi="Calibri" w:cs="Calibri"/>
                <w:b/>
                <w:color w:val="FF0000"/>
              </w:rPr>
              <w:t>-2</w:t>
            </w:r>
            <w:r w:rsidR="00F661C1" w:rsidRPr="00196D0A">
              <w:rPr>
                <w:rFonts w:ascii="Calibri" w:hAnsi="Calibri" w:cs="Calibri"/>
                <w:b/>
                <w:color w:val="FF0000"/>
              </w:rPr>
              <w:t>:  Centralno financiranje specijalizacija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-</w:t>
            </w:r>
            <w:r w:rsidRPr="00196D0A">
              <w:rPr>
                <w:rFonts w:ascii="Calibri" w:hAnsi="Calibri" w:cs="Calibri"/>
                <w:color w:val="000000" w:themeColor="text1"/>
              </w:rPr>
              <w:t>2026. kojim će se financirati tri s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>pecijalizacije doktora medicine. Specijalistička usavršavanja doktora medicine provest će se iz područja  epidemiologije, školske i adolescentne medicine te kliničke mikrobiologije.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Zakonske i druge pravne osnove programa: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zdravstvenoj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zaštiti, Nacionalnom planu oporavka i otpornosti 2021.-2026., Nacionalnom  planu specijalističkog usavršavanja zdravstvenih radnika za petogodišnje razdoblje, Pravilniku o specijalističkom usavršavanju doktora medicine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 xml:space="preserve"> i Odluke ministra zdravstva o specijalističkom usavršavanju doktora medicine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.</w:t>
            </w:r>
          </w:p>
          <w:p w:rsidR="00C959F8" w:rsidRPr="00196D0A" w:rsidRDefault="00C959F8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036C3" w:rsidRPr="00196D0A" w:rsidRDefault="00E036C3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</w:t>
            </w:r>
            <w:r w:rsidR="00C0791B">
              <w:rPr>
                <w:rFonts w:ascii="Calibri" w:hAnsi="Calibri" w:cs="Calibri"/>
                <w:b/>
                <w:color w:val="000000" w:themeColor="text1"/>
              </w:rPr>
              <w:t>ovedbe programa u razdoblju 2025</w:t>
            </w:r>
            <w:r w:rsidR="00DB1F76">
              <w:rPr>
                <w:rFonts w:ascii="Calibri" w:hAnsi="Calibri" w:cs="Calibri"/>
                <w:b/>
                <w:color w:val="000000" w:themeColor="text1"/>
              </w:rPr>
              <w:t>.</w:t>
            </w:r>
            <w:r w:rsidR="00C0791B">
              <w:rPr>
                <w:rFonts w:ascii="Calibri" w:hAnsi="Calibri" w:cs="Calibri"/>
                <w:b/>
                <w:color w:val="000000" w:themeColor="text1"/>
              </w:rPr>
              <w:t>-2027</w:t>
            </w:r>
            <w:r w:rsidRPr="00196D0A">
              <w:rPr>
                <w:rFonts w:ascii="Calibri" w:hAnsi="Calibri" w:cs="Calibri"/>
                <w:b/>
                <w:color w:val="000000" w:themeColor="text1"/>
              </w:rPr>
              <w:t>.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7F725E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C0791B" w:rsidRDefault="00C0791B" w:rsidP="001D72E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D72E2" w:rsidRPr="00196D0A" w:rsidRDefault="001D72E2" w:rsidP="001D72E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Procjena i ishodište potrebnih sredstava za akt</w:t>
            </w:r>
            <w:r w:rsidR="00C0791B">
              <w:rPr>
                <w:rFonts w:ascii="Calibri" w:hAnsi="Calibri" w:cs="Calibri"/>
                <w:b/>
                <w:sz w:val="20"/>
                <w:szCs w:val="20"/>
              </w:rPr>
              <w:t>ivnost : CENTRALNO FINANCIRANJE SPECIJALIZACIJA</w:t>
            </w:r>
          </w:p>
          <w:p w:rsidR="001D72E2" w:rsidRPr="00196D0A" w:rsidRDefault="001D72E2" w:rsidP="001D72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1D72E2" w:rsidRPr="00196D0A" w:rsidTr="00D34235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72E2" w:rsidRPr="00DB1F76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2024</w:t>
                  </w:r>
                  <w:r w:rsidR="001D72E2"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2E2" w:rsidRPr="00DB1F76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Projekcija 2026.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1D72E2" w:rsidRPr="00196D0A" w:rsidTr="001D72E2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D72E2" w:rsidRPr="00DB1F76" w:rsidRDefault="001D72E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Centralno financiranje specijalizacija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DB1F76" w:rsidRDefault="008A469A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100.231,74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58.900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50.000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72E2" w:rsidRPr="00DB1F76" w:rsidRDefault="00C0791B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50.000</w:t>
                  </w:r>
                </w:p>
              </w:tc>
            </w:tr>
          </w:tbl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Pr="00196D0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 narednom razdoblju očekujemo smanjenje troškova plaća po aktivnosti Centralno financiranje specijal</w:t>
            </w:r>
            <w:r w:rsidR="00DB1F76">
              <w:rPr>
                <w:rFonts w:ascii="Calibri" w:hAnsi="Calibri" w:cs="Calibri"/>
                <w:sz w:val="20"/>
                <w:szCs w:val="20"/>
              </w:rPr>
              <w:t>izacija je</w:t>
            </w:r>
            <w:r w:rsidR="0057115E">
              <w:rPr>
                <w:rFonts w:ascii="Calibri" w:hAnsi="Calibri" w:cs="Calibri"/>
                <w:sz w:val="20"/>
                <w:szCs w:val="20"/>
              </w:rPr>
              <w:t>r 1 specijalizantica  je u  2024</w:t>
            </w:r>
            <w:r w:rsidR="00DB1F76">
              <w:rPr>
                <w:rFonts w:ascii="Calibri" w:hAnsi="Calibri" w:cs="Calibri"/>
                <w:sz w:val="20"/>
                <w:szCs w:val="20"/>
              </w:rPr>
              <w:t>. godini završila specijalističko usavršavanje, dok druga završava isto u 2025. godini. U 2026. i 2027. ostaje 1 specijalizantica za financiranje putem projekta EU.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5A443A" w:rsidP="007D65ED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Pr="005A443A">
              <w:rPr>
                <w:rFonts w:ascii="Calibri" w:hAnsi="Calibri" w:cs="Calibri"/>
                <w:b/>
                <w:color w:val="FF0000"/>
              </w:rPr>
              <w:t>1009A100911</w:t>
            </w:r>
            <w:r>
              <w:rPr>
                <w:rFonts w:ascii="Calibri" w:hAnsi="Calibri" w:cs="Calibri"/>
                <w:b/>
                <w:color w:val="FF0000"/>
              </w:rPr>
              <w:t>-3</w:t>
            </w:r>
            <w:r w:rsidR="007D65ED" w:rsidRPr="00196D0A">
              <w:rPr>
                <w:rFonts w:ascii="Calibri" w:hAnsi="Calibri" w:cs="Calibri"/>
                <w:b/>
                <w:color w:val="FF0000"/>
              </w:rPr>
              <w:t>: Program usmjeren unapređenju mentalnog zdravlja, prevenciji i liječenju ovisnosti u Međimurskoj županiji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Zavod se svake godine javlja na natječaj za program objavljen od strane Ministarstva zdravstva - program je usmjeren zaštiti mentalnog zdravlja stanovništva Međimurske županije, prevenciji i izvanbolničkom liječenju ovisnosti. Očekujemo da će financijski priljev po navedenom programu od strane Ministars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tva zdravstva biti u tijeku 2025. u iznosu od 55.000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EUR</w:t>
            </w:r>
            <w:r w:rsidR="001E398B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. Program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djelovanja na području ovisnosti za razdoblje do 2030.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196D0A" w:rsidRPr="008E1211" w:rsidRDefault="00196D0A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937600" w:rsidRPr="00196D0A" w:rsidRDefault="00495878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937600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495878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495878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6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495878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(2027</w:t>
                  </w:r>
                  <w:r w:rsidR="00937600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F566CD" w:rsidRPr="00196D0A" w:rsidRDefault="00F566CD" w:rsidP="007D65ED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451ACC" w:rsidRDefault="00451ACC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Pr="008A469A" w:rsidRDefault="008A469A" w:rsidP="002C5EC0">
            <w:pPr>
              <w:pStyle w:val="Bezproreda"/>
              <w:jc w:val="right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</w:rPr>
              <w:t>Procjena i ishodište potrebnih sredstava za akt</w:t>
            </w:r>
            <w:r>
              <w:rPr>
                <w:rFonts w:ascii="Calibri" w:hAnsi="Calibri" w:cs="Calibri"/>
                <w:b/>
              </w:rPr>
              <w:t xml:space="preserve">ivnost : </w:t>
            </w:r>
            <w:r w:rsidRPr="008A469A">
              <w:rPr>
                <w:rFonts w:ascii="Calibri" w:hAnsi="Calibri" w:cs="Calibri"/>
                <w:color w:val="000000" w:themeColor="text1"/>
              </w:rPr>
              <w:t>Program usmjeren unapređenju mentalnog zdravlja, prevenciji i liječenju ovisnosti u Međimurskoj županiji</w:t>
            </w: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8A469A" w:rsidRPr="00196D0A" w:rsidTr="007027A6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2024.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Projekcija 2026.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8A469A" w:rsidRPr="00196D0A" w:rsidTr="007027A6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1F76" w:rsidRDefault="00DB1F76" w:rsidP="008A469A">
                  <w:pPr>
                    <w:pStyle w:val="Bezproreda"/>
                    <w:jc w:val="both"/>
                    <w:rPr>
                      <w:rFonts w:ascii="Calibri" w:hAnsi="Calibri" w:cs="Calibri"/>
                      <w:color w:val="000000" w:themeColor="text1"/>
                    </w:rPr>
                  </w:pPr>
                </w:p>
                <w:p w:rsidR="008A469A" w:rsidRPr="00DB1F76" w:rsidRDefault="008A469A" w:rsidP="008A469A">
                  <w:pPr>
                    <w:pStyle w:val="Bezproreda"/>
                    <w:jc w:val="both"/>
                    <w:rPr>
                      <w:rFonts w:ascii="Calibri" w:hAnsi="Calibri" w:cs="Calibri"/>
                      <w:color w:val="000000" w:themeColor="text1"/>
                    </w:rPr>
                  </w:pPr>
                  <w:r w:rsidRPr="00DB1F76">
                    <w:rPr>
                      <w:rFonts w:ascii="Calibri" w:hAnsi="Calibri" w:cs="Calibri"/>
                      <w:color w:val="000000" w:themeColor="text1"/>
                    </w:rPr>
                    <w:t>Program usmjeren unapređenju mentalnog zdravlja, prevenciji i liječenju ovisnosti u Međimurskoj županiji</w:t>
                  </w:r>
                </w:p>
                <w:p w:rsidR="008A469A" w:rsidRPr="00DB1F76" w:rsidRDefault="008A469A" w:rsidP="007027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DB1F76" w:rsidP="00DB1F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8A469A"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55.000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8A469A" w:rsidP="008A469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55.000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8A469A" w:rsidP="008A469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55.000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469A" w:rsidRPr="00DB1F76" w:rsidRDefault="008A469A" w:rsidP="008A469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55.000</w:t>
                  </w:r>
                </w:p>
              </w:tc>
            </w:tr>
          </w:tbl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Pr="00196D0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D239B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</w:t>
            </w:r>
            <w:r w:rsidR="0098689C"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K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TIVNOST</w:t>
            </w:r>
            <w:r w:rsidR="00E1371E"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1009A100901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: Održavanje i kapitalna ulaganja-decentralizirana sredstva</w:t>
            </w:r>
          </w:p>
          <w:p w:rsidR="00EB5E0E" w:rsidRPr="00196D0A" w:rsidRDefault="00EB5E0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196D0A" w:rsidRDefault="00451ACC" w:rsidP="002C5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planiran</w:t>
            </w:r>
            <w:r w:rsidR="002C5E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 je redovito tekuće održavanje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medicinske, nemedicinske i informatičke opreme potrebnih za neometano funkcioniranje Zavoda.</w:t>
            </w:r>
          </w:p>
          <w:p w:rsidR="00451ACC" w:rsidRPr="00196D0A" w:rsidRDefault="00451ACC" w:rsidP="002C5E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okviru te aktivnosti planirana je i kupnja nove opreme</w:t>
            </w:r>
            <w:r w:rsidR="00801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prema popisu prioriteta za 2025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godinu. 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Cilj: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Odluka o minimalnim financijskim standardima za decentralizirane funkcij</w:t>
            </w:r>
            <w:r w:rsidR="00801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 za zdravstvene ustanove u 2025</w:t>
            </w:r>
            <w:r w:rsidR="003D5F2B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godini </w:t>
            </w: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A469A" w:rsidRPr="008A469A" w:rsidRDefault="008A469A" w:rsidP="008A469A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</w:rPr>
              <w:t>Procjena i ishodište potrebnih sredstava za akt</w:t>
            </w:r>
            <w:r>
              <w:rPr>
                <w:rFonts w:ascii="Calibri" w:hAnsi="Calibri" w:cs="Calibri"/>
                <w:b/>
              </w:rPr>
              <w:t xml:space="preserve">ivnost : </w:t>
            </w:r>
            <w:r w:rsidRPr="008A469A">
              <w:rPr>
                <w:rFonts w:ascii="Calibri" w:hAnsi="Calibri" w:cs="Calibri"/>
                <w:color w:val="000000" w:themeColor="text1"/>
              </w:rPr>
              <w:t>Održavanje i kapitalna ulaganja-decentralizirana sredstva</w:t>
            </w: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8A469A" w:rsidRPr="00196D0A" w:rsidTr="007027A6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2024.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Projekcija 2026.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8A469A" w:rsidRPr="00196D0A" w:rsidTr="007027A6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469A" w:rsidRPr="00DB1F76" w:rsidRDefault="008A469A" w:rsidP="008A469A">
                  <w:pPr>
                    <w:pStyle w:val="Bezproreda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B1F76">
                    <w:rPr>
                      <w:rFonts w:asciiTheme="minorHAnsi" w:hAnsiTheme="minorHAnsi" w:cstheme="minorHAnsi"/>
                      <w:color w:val="000000" w:themeColor="text1"/>
                    </w:rPr>
                    <w:t>Održavanje i kapitalna ulaganja-decentralizirana sredstva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8A469A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173.704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8F2FFF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186.560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469A" w:rsidRPr="00DB1F76" w:rsidRDefault="008F2FFF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186.560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A469A" w:rsidRPr="00DB1F76" w:rsidRDefault="008F2FFF" w:rsidP="007027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186.560</w:t>
                  </w:r>
                  <w:bookmarkStart w:id="0" w:name="_GoBack"/>
                  <w:bookmarkEnd w:id="0"/>
                </w:p>
              </w:tc>
            </w:tr>
          </w:tbl>
          <w:p w:rsidR="008A469A" w:rsidRDefault="008A469A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Default="00F566CD" w:rsidP="006B7B69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6B7B6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 xml:space="preserve">1009A100904 </w:t>
            </w:r>
            <w:proofErr w:type="spellStart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2C5EC0" w:rsidRPr="002C5EC0" w:rsidRDefault="002C5EC0" w:rsidP="006B7B69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Opis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 xml:space="preserve">: Sustavno praćenje zdravstvene ispravnosti vode provođenjem niza planiranih mjerenja i analiza pojedinih parametara vode za ljudsku potrošnju, a obuhvaća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(praćenje) parametara skupine A i parametara skupine B u vodi za ljudsku potrošnju navedenih u Pravilniku o parametrima sukladnosti, metodama analiza i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monitorinzima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vode namijenjene za ljudsku potrošnju (NN 30/2023, 88/2023).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Zakonske i druge pravne osnove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>: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0"/>
                <w:szCs w:val="20"/>
              </w:rPr>
              <w:t xml:space="preserve">Sukladno odredbama Zakona o vodi za ljudsku potrošnju (članak 52. stavak 1.,NN 30/2023), jedinice područne (regionalne) samouprave odnosno Grad Zagreb osiguravaju financijska sredstva za provođenje državnog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i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parametara radioaktivnih tvari iz članaka 41. i 50. u vodi za ljudsku potrošnju na području Međimurske županije.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Ciljevi pr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ovedbe programa u razdoblju 2025.-2027</w:t>
            </w: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vode za ljudsku potrošnju podrazumijeva sustavno praćenje zdravstvene ispravnosti vode namijenjene za ljudsku potrošnju u Republici Hrvatskoj provođenjem niza planiranih mjerenja i analiza pojedinih parametara vode namijenjene za ljudsku potrošnju iz dijelova mikrobioloških, kemijskih, indikatorskih parametara i ostalih parametara propisanih pravilnikom iz članka 9. stavka 1. podstavka 1. ovoga Zakona i dodatnih parametara propisanih godišnjim planom državnog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E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5EC0" w:rsidRPr="006B7B69" w:rsidRDefault="002C5EC0" w:rsidP="006B7B69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  <w:p w:rsidR="00F566CD" w:rsidRDefault="00F566CD" w:rsidP="008E12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8A469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</w:t>
            </w:r>
            <w:r w:rsidR="008A469A">
              <w:rPr>
                <w:rFonts w:cs="Calibri"/>
                <w:b/>
                <w:sz w:val="20"/>
                <w:szCs w:val="20"/>
              </w:rPr>
              <w:t xml:space="preserve"> za aktivnost:  </w:t>
            </w:r>
            <w:proofErr w:type="spellStart"/>
            <w:r w:rsidR="008A469A" w:rsidRPr="008A469A">
              <w:rPr>
                <w:rFonts w:cs="Calibri"/>
                <w:color w:val="000000" w:themeColor="text1"/>
                <w:sz w:val="20"/>
                <w:szCs w:val="20"/>
              </w:rPr>
              <w:t>Monitoring</w:t>
            </w:r>
            <w:proofErr w:type="spellEnd"/>
            <w:r w:rsidR="008A469A" w:rsidRPr="008A469A">
              <w:rPr>
                <w:rFonts w:cs="Calibri"/>
                <w:color w:val="000000" w:themeColor="text1"/>
                <w:sz w:val="20"/>
                <w:szCs w:val="20"/>
              </w:rPr>
              <w:t xml:space="preserve"> vodoopskrbnog sustava u Međimurskoj županiji</w:t>
            </w:r>
          </w:p>
          <w:p w:rsidR="008A469A" w:rsidRPr="00832ADA" w:rsidRDefault="008A469A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416"/>
              <w:gridCol w:w="1383"/>
              <w:gridCol w:w="1311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DB1F76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DB1F76" w:rsidRDefault="008A469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Proračun</w:t>
                  </w:r>
                </w:p>
                <w:p w:rsidR="00F566CD" w:rsidRPr="00DB1F76" w:rsidRDefault="008A469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2024.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DB1F76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F566CD" w:rsidRPr="00DB1F76" w:rsidRDefault="008A469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DB1F76" w:rsidRDefault="008A469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2026</w:t>
                  </w:r>
                  <w:r w:rsidR="00F566CD"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DB1F76" w:rsidRDefault="008A469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2027</w:t>
                  </w:r>
                  <w:r w:rsidR="00F566CD"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.EUR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DB1F76" w:rsidRDefault="008A469A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B1F76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>Monitoring</w:t>
                  </w:r>
                  <w:proofErr w:type="spellEnd"/>
                  <w:r w:rsidRPr="00DB1F76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 xml:space="preserve"> vodoopskrbnog sustava u Međimurskoj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DB1F76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18.689,10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DB1F76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23.249,82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DB1F76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23.249,82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DB1F76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23.249,82</w:t>
                  </w:r>
                </w:p>
              </w:tc>
            </w:tr>
          </w:tbl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D54847" w:rsidRPr="00832ADA" w:rsidRDefault="00D54847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rPr>
                <w:rFonts w:eastAsia="Times New Roman"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Pokazatelji rez</w:t>
            </w:r>
            <w:r w:rsidR="00496FF1">
              <w:rPr>
                <w:rFonts w:cs="Calibri"/>
                <w:b/>
                <w:sz w:val="20"/>
                <w:szCs w:val="20"/>
              </w:rPr>
              <w:t>ultata:</w:t>
            </w: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275"/>
              <w:gridCol w:w="1134"/>
              <w:gridCol w:w="1700"/>
              <w:gridCol w:w="1027"/>
              <w:gridCol w:w="1100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Pokazatelj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Definicija pokazatelja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Polazna vrijednost 2024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2025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2026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496FF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2027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Broj planiranih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Default="00F566CD" w:rsidP="00D34235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Broj ostvarenih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Default="00F566CD" w:rsidP="00D34235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DB1F7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156</w:t>
                  </w:r>
                </w:p>
              </w:tc>
            </w:tr>
          </w:tbl>
          <w:p w:rsidR="00F566CD" w:rsidRPr="00481039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</w:rPr>
            </w:pPr>
            <w:r w:rsidRPr="00832AD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AKTIVNOST </w:t>
            </w:r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1009A100917 </w:t>
            </w:r>
            <w:proofErr w:type="spellStart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komaraca u Međimurskoj županiji</w:t>
            </w:r>
          </w:p>
          <w:p w:rsidR="002C5EC0" w:rsidRDefault="002C5EC0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Opis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 xml:space="preserve">: 1009A100917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komaraca u Međimurskoj županiji je sustavno praćenje komaraca, koje obuhvaća put njihovog širenja, njihovo razmnožavanje i nastanjivanje na odabranim područjima. 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Zakonske i druge pravne osnove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>:</w:t>
            </w:r>
          </w:p>
          <w:p w:rsidR="002C5EC0" w:rsidRPr="002C5EC0" w:rsidRDefault="002C5EC0" w:rsidP="002C5E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Arthropoda</w:t>
            </w:r>
            <w:proofErr w:type="spellEnd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podtočka</w:t>
            </w:r>
            <w:proofErr w:type="spellEnd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 xml:space="preserve"> 2.1.4., stavak 11, </w:t>
            </w:r>
            <w:r w:rsidRPr="002C5EC0">
              <w:rPr>
                <w:rFonts w:eastAsia="Times New Roman" w:cstheme="minorHAns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Ciljevi provedbe programa u razdob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lju 2025.-2027</w:t>
            </w: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 za akt</w:t>
            </w:r>
            <w:r w:rsidR="00B1609F">
              <w:rPr>
                <w:rFonts w:cs="Calibri"/>
                <w:b/>
                <w:sz w:val="20"/>
                <w:szCs w:val="20"/>
              </w:rPr>
              <w:t>ivnost: MONITORING KOMARACA U MEĐIMURSKOJ ŽUPANIJI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416"/>
              <w:gridCol w:w="1383"/>
              <w:gridCol w:w="1311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B1609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Proračun</w:t>
                  </w:r>
                </w:p>
                <w:p w:rsidR="00F566CD" w:rsidRPr="00832ADA" w:rsidRDefault="00B1609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2024.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F566CD" w:rsidRPr="00832ADA" w:rsidRDefault="00B1609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B1609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Projekcija 2026.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B1609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</w:tr>
          </w:tbl>
          <w:p w:rsidR="00D54847" w:rsidRDefault="00D54847" w:rsidP="00F566CD"/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Pr="00196D0A">
              <w:rPr>
                <w:rFonts w:ascii="Calibri" w:hAnsi="Calibri" w:cs="Calibri"/>
                <w:lang w:eastAsia="en-US"/>
              </w:rPr>
              <w:t xml:space="preserve">  Ravnateljica:</w:t>
            </w: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  <w:t xml:space="preserve">prim. Marina 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Payerl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>-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Pal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 xml:space="preserve">, 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dr.med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>.</w:t>
            </w: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85AED" w:rsidRPr="00196D0A" w:rsidRDefault="00085AED" w:rsidP="00085AED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341CF" w:rsidRPr="00196D0A" w:rsidRDefault="000341CF" w:rsidP="00451AC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 w:rsidP="00F566CD">
      <w:pPr>
        <w:jc w:val="both"/>
        <w:rPr>
          <w:rFonts w:ascii="Calibri" w:hAnsi="Calibri" w:cs="Calibri"/>
          <w:lang w:eastAsia="en-US"/>
        </w:rPr>
      </w:pP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sectPr w:rsidR="00EA04B8" w:rsidRPr="00196D0A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D1" w:rsidRDefault="00254FD1" w:rsidP="00277E5E">
      <w:pPr>
        <w:spacing w:after="0" w:line="240" w:lineRule="auto"/>
      </w:pPr>
      <w:r>
        <w:separator/>
      </w:r>
    </w:p>
  </w:endnote>
  <w:endnote w:type="continuationSeparator" w:id="0">
    <w:p w:rsidR="00254FD1" w:rsidRDefault="00254FD1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D1" w:rsidRDefault="00254FD1" w:rsidP="00277E5E">
      <w:pPr>
        <w:spacing w:after="0" w:line="240" w:lineRule="auto"/>
      </w:pPr>
      <w:r>
        <w:separator/>
      </w:r>
    </w:p>
  </w:footnote>
  <w:footnote w:type="continuationSeparator" w:id="0">
    <w:p w:rsidR="00254FD1" w:rsidRDefault="00254FD1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B1" w:rsidRDefault="004F59B1" w:rsidP="00277E5E">
    <w:pPr>
      <w:pStyle w:val="Zaglavlje"/>
      <w:jc w:val="right"/>
    </w:pPr>
    <w:r>
      <w:t>Obrazloženje-</w:t>
    </w:r>
    <w:proofErr w:type="spellStart"/>
    <w:r>
      <w:t>pror.korisnik</w:t>
    </w:r>
    <w:proofErr w:type="spellEnd"/>
  </w:p>
  <w:p w:rsidR="004F59B1" w:rsidRDefault="004F59B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88EAE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215D7"/>
    <w:rsid w:val="000341CF"/>
    <w:rsid w:val="00035FE8"/>
    <w:rsid w:val="00061F60"/>
    <w:rsid w:val="00081C3D"/>
    <w:rsid w:val="0008459A"/>
    <w:rsid w:val="00085AED"/>
    <w:rsid w:val="00086E31"/>
    <w:rsid w:val="000A1925"/>
    <w:rsid w:val="000B4AFB"/>
    <w:rsid w:val="000C6247"/>
    <w:rsid w:val="000D5BC6"/>
    <w:rsid w:val="001171CD"/>
    <w:rsid w:val="0013587C"/>
    <w:rsid w:val="001663BA"/>
    <w:rsid w:val="00175235"/>
    <w:rsid w:val="00187AAB"/>
    <w:rsid w:val="00196D0A"/>
    <w:rsid w:val="001A351A"/>
    <w:rsid w:val="001A3861"/>
    <w:rsid w:val="001B12C3"/>
    <w:rsid w:val="001B4800"/>
    <w:rsid w:val="001D72E2"/>
    <w:rsid w:val="001E398B"/>
    <w:rsid w:val="00205C62"/>
    <w:rsid w:val="0021208D"/>
    <w:rsid w:val="00224DD9"/>
    <w:rsid w:val="00254FD1"/>
    <w:rsid w:val="00257761"/>
    <w:rsid w:val="00277E5E"/>
    <w:rsid w:val="002908D9"/>
    <w:rsid w:val="00294F36"/>
    <w:rsid w:val="002A33D5"/>
    <w:rsid w:val="002C5EC0"/>
    <w:rsid w:val="002F7429"/>
    <w:rsid w:val="00321C76"/>
    <w:rsid w:val="00335C7A"/>
    <w:rsid w:val="00360259"/>
    <w:rsid w:val="00362AFF"/>
    <w:rsid w:val="00372035"/>
    <w:rsid w:val="003743BF"/>
    <w:rsid w:val="003B6516"/>
    <w:rsid w:val="003C014F"/>
    <w:rsid w:val="003C46AB"/>
    <w:rsid w:val="003D3D05"/>
    <w:rsid w:val="003D5F2B"/>
    <w:rsid w:val="003E0D51"/>
    <w:rsid w:val="003E2788"/>
    <w:rsid w:val="003E2D5C"/>
    <w:rsid w:val="003E501E"/>
    <w:rsid w:val="003E77C2"/>
    <w:rsid w:val="003F160D"/>
    <w:rsid w:val="003F6177"/>
    <w:rsid w:val="00434AAF"/>
    <w:rsid w:val="00436FFB"/>
    <w:rsid w:val="00444589"/>
    <w:rsid w:val="00451ACC"/>
    <w:rsid w:val="004565B3"/>
    <w:rsid w:val="00465C22"/>
    <w:rsid w:val="00465DE4"/>
    <w:rsid w:val="004661CD"/>
    <w:rsid w:val="00481039"/>
    <w:rsid w:val="00495878"/>
    <w:rsid w:val="00496FF1"/>
    <w:rsid w:val="004D03D7"/>
    <w:rsid w:val="004D7E2D"/>
    <w:rsid w:val="004E7E1E"/>
    <w:rsid w:val="004F59B1"/>
    <w:rsid w:val="004F6686"/>
    <w:rsid w:val="005227F1"/>
    <w:rsid w:val="005308B7"/>
    <w:rsid w:val="005310FF"/>
    <w:rsid w:val="00557376"/>
    <w:rsid w:val="005658FA"/>
    <w:rsid w:val="0056597A"/>
    <w:rsid w:val="0057115E"/>
    <w:rsid w:val="005A443A"/>
    <w:rsid w:val="005B01AB"/>
    <w:rsid w:val="005B0665"/>
    <w:rsid w:val="005C3BC3"/>
    <w:rsid w:val="005E3EFB"/>
    <w:rsid w:val="006052E3"/>
    <w:rsid w:val="00613650"/>
    <w:rsid w:val="0062335B"/>
    <w:rsid w:val="006256F4"/>
    <w:rsid w:val="0063253E"/>
    <w:rsid w:val="00655AFD"/>
    <w:rsid w:val="00660E7B"/>
    <w:rsid w:val="00667E4F"/>
    <w:rsid w:val="006B5CCE"/>
    <w:rsid w:val="006B7B69"/>
    <w:rsid w:val="007508E0"/>
    <w:rsid w:val="00766F14"/>
    <w:rsid w:val="00791821"/>
    <w:rsid w:val="007A07AC"/>
    <w:rsid w:val="007B112B"/>
    <w:rsid w:val="007D65ED"/>
    <w:rsid w:val="007F0985"/>
    <w:rsid w:val="007F6BE2"/>
    <w:rsid w:val="007F725E"/>
    <w:rsid w:val="00801FD4"/>
    <w:rsid w:val="008442B2"/>
    <w:rsid w:val="0085376A"/>
    <w:rsid w:val="00876D4C"/>
    <w:rsid w:val="00884AE1"/>
    <w:rsid w:val="00884CA4"/>
    <w:rsid w:val="008A469A"/>
    <w:rsid w:val="008C10C4"/>
    <w:rsid w:val="008C7CA0"/>
    <w:rsid w:val="008E1211"/>
    <w:rsid w:val="008F2FFF"/>
    <w:rsid w:val="00930212"/>
    <w:rsid w:val="00937600"/>
    <w:rsid w:val="0094009E"/>
    <w:rsid w:val="0097531E"/>
    <w:rsid w:val="0097639B"/>
    <w:rsid w:val="0098689C"/>
    <w:rsid w:val="009D56FB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606D"/>
    <w:rsid w:val="00A906BF"/>
    <w:rsid w:val="00AA430D"/>
    <w:rsid w:val="00AA64C5"/>
    <w:rsid w:val="00AB6832"/>
    <w:rsid w:val="00AC113D"/>
    <w:rsid w:val="00B02815"/>
    <w:rsid w:val="00B1609F"/>
    <w:rsid w:val="00B278F4"/>
    <w:rsid w:val="00B6763F"/>
    <w:rsid w:val="00B93BBE"/>
    <w:rsid w:val="00BA27E3"/>
    <w:rsid w:val="00BB12DE"/>
    <w:rsid w:val="00BC55FD"/>
    <w:rsid w:val="00BE05EE"/>
    <w:rsid w:val="00BF1063"/>
    <w:rsid w:val="00BF4FD0"/>
    <w:rsid w:val="00BF6085"/>
    <w:rsid w:val="00C0791B"/>
    <w:rsid w:val="00C107C8"/>
    <w:rsid w:val="00C20F3F"/>
    <w:rsid w:val="00C800A9"/>
    <w:rsid w:val="00C83DD2"/>
    <w:rsid w:val="00C90B14"/>
    <w:rsid w:val="00C959F8"/>
    <w:rsid w:val="00CA25A8"/>
    <w:rsid w:val="00CB11B4"/>
    <w:rsid w:val="00CD68DB"/>
    <w:rsid w:val="00D239B7"/>
    <w:rsid w:val="00D34235"/>
    <w:rsid w:val="00D54847"/>
    <w:rsid w:val="00D67106"/>
    <w:rsid w:val="00D7062E"/>
    <w:rsid w:val="00D738A5"/>
    <w:rsid w:val="00DA487B"/>
    <w:rsid w:val="00DA4A06"/>
    <w:rsid w:val="00DB1F76"/>
    <w:rsid w:val="00DC3656"/>
    <w:rsid w:val="00DC69A2"/>
    <w:rsid w:val="00E036C3"/>
    <w:rsid w:val="00E10491"/>
    <w:rsid w:val="00E1371E"/>
    <w:rsid w:val="00E61555"/>
    <w:rsid w:val="00E70BF4"/>
    <w:rsid w:val="00E723D0"/>
    <w:rsid w:val="00E813E7"/>
    <w:rsid w:val="00EA04B8"/>
    <w:rsid w:val="00EB5E0E"/>
    <w:rsid w:val="00EC71DC"/>
    <w:rsid w:val="00EE14C1"/>
    <w:rsid w:val="00EE4D92"/>
    <w:rsid w:val="00EE50EC"/>
    <w:rsid w:val="00F03268"/>
    <w:rsid w:val="00F13CE6"/>
    <w:rsid w:val="00F15425"/>
    <w:rsid w:val="00F566CD"/>
    <w:rsid w:val="00F661C1"/>
    <w:rsid w:val="00F72F50"/>
    <w:rsid w:val="00F90D0D"/>
    <w:rsid w:val="00F92D0A"/>
    <w:rsid w:val="00FA5A91"/>
    <w:rsid w:val="00FB2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B20E-FED8-4708-89C6-41A2BA45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3800</Words>
  <Characters>21666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56</cp:revision>
  <cp:lastPrinted>2024-10-31T07:05:00Z</cp:lastPrinted>
  <dcterms:created xsi:type="dcterms:W3CDTF">2022-10-27T17:41:00Z</dcterms:created>
  <dcterms:modified xsi:type="dcterms:W3CDTF">2024-11-07T11:11:00Z</dcterms:modified>
</cp:coreProperties>
</file>